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6C5350" w:rsidR="00040D0D" w:rsidP="1A9B11A2" w:rsidRDefault="006C5350" w14:paraId="63CACB22" w14:textId="4785E00C">
      <w:pPr>
        <w:jc w:val="center"/>
        <w:rPr>
          <w:rFonts w:eastAsiaTheme="minorEastAsia"/>
          <w:b/>
          <w:bCs/>
        </w:rPr>
      </w:pPr>
      <w:r w:rsidRPr="1A9B11A2">
        <w:rPr>
          <w:rFonts w:eastAsiaTheme="minorEastAsia"/>
          <w:b/>
          <w:bCs/>
        </w:rPr>
        <w:t>Ennetusnõukogu istungi kokkuvõte</w:t>
      </w:r>
    </w:p>
    <w:p w:rsidRPr="006C5350" w:rsidR="006C5350" w:rsidP="1A9B11A2" w:rsidRDefault="4501623F" w14:paraId="3A8A8412" w14:textId="49FC99C8">
      <w:pPr>
        <w:jc w:val="center"/>
        <w:rPr>
          <w:rFonts w:eastAsiaTheme="minorEastAsia"/>
          <w:b/>
          <w:bCs/>
        </w:rPr>
      </w:pPr>
      <w:r w:rsidRPr="5E1D3313">
        <w:rPr>
          <w:rFonts w:eastAsiaTheme="minorEastAsia"/>
          <w:b/>
          <w:bCs/>
        </w:rPr>
        <w:t>20.04.2026 kell 14-16</w:t>
      </w:r>
    </w:p>
    <w:p w:rsidR="006C5350" w:rsidP="1A9B11A2" w:rsidRDefault="006C5350" w14:paraId="5C44E969" w14:textId="77777777">
      <w:pPr>
        <w:jc w:val="center"/>
        <w:rPr>
          <w:rFonts w:eastAsiaTheme="minorEastAsia"/>
          <w:b/>
          <w:bCs/>
        </w:rPr>
      </w:pPr>
    </w:p>
    <w:p w:rsidRPr="006272CC" w:rsidR="006C5350" w:rsidP="1A9B11A2" w:rsidRDefault="006C5350" w14:paraId="19F8BDB0" w14:textId="77777777">
      <w:pPr>
        <w:spacing w:after="0" w:line="240" w:lineRule="auto"/>
        <w:jc w:val="both"/>
        <w:rPr>
          <w:rFonts w:eastAsiaTheme="minorEastAsia"/>
          <w:b/>
          <w:bCs/>
        </w:rPr>
      </w:pPr>
      <w:r w:rsidRPr="1A9B11A2">
        <w:rPr>
          <w:rFonts w:eastAsiaTheme="minorEastAsia"/>
          <w:b/>
          <w:bCs/>
        </w:rPr>
        <w:t>Päevakava</w:t>
      </w:r>
    </w:p>
    <w:tbl>
      <w:tblPr>
        <w:tblStyle w:val="Kontuurtabel"/>
        <w:tblW w:w="9209" w:type="dxa"/>
        <w:tblLook w:val="04A0" w:firstRow="1" w:lastRow="0" w:firstColumn="1" w:lastColumn="0" w:noHBand="0" w:noVBand="1"/>
      </w:tblPr>
      <w:tblGrid>
        <w:gridCol w:w="1695"/>
        <w:gridCol w:w="3756"/>
        <w:gridCol w:w="3758"/>
      </w:tblGrid>
      <w:tr w:rsidRPr="006272CC" w:rsidR="006C5350" w:rsidTr="6922AC9E" w14:paraId="21C446B0" w14:textId="77777777">
        <w:trPr>
          <w:trHeight w:val="300"/>
        </w:trPr>
        <w:tc>
          <w:tcPr>
            <w:tcW w:w="1695" w:type="dxa"/>
          </w:tcPr>
          <w:p w:rsidRPr="006272CC" w:rsidR="006C5350" w:rsidP="1A9B11A2" w:rsidRDefault="006C5350" w14:paraId="7691CD0B" w14:textId="3B64E121">
            <w:pPr>
              <w:jc w:val="both"/>
              <w:rPr>
                <w:rFonts w:asciiTheme="minorHAnsi" w:hAnsiTheme="minorHAnsi" w:eastAsiaTheme="minorEastAsia" w:cstheme="minorBidi"/>
                <w:sz w:val="22"/>
                <w:szCs w:val="22"/>
              </w:rPr>
            </w:pPr>
            <w:r w:rsidRPr="5E1D3313">
              <w:rPr>
                <w:rFonts w:asciiTheme="minorHAnsi" w:hAnsiTheme="minorHAnsi" w:eastAsiaTheme="minorEastAsia" w:cstheme="minorBidi"/>
                <w:sz w:val="22"/>
                <w:szCs w:val="22"/>
              </w:rPr>
              <w:t>1</w:t>
            </w:r>
            <w:r w:rsidRPr="5E1D3313" w:rsidR="5A69D2B0">
              <w:rPr>
                <w:rFonts w:asciiTheme="minorHAnsi" w:hAnsiTheme="minorHAnsi" w:eastAsiaTheme="minorEastAsia" w:cstheme="minorBidi"/>
                <w:sz w:val="22"/>
                <w:szCs w:val="22"/>
              </w:rPr>
              <w:t>4</w:t>
            </w:r>
            <w:r w:rsidRPr="5E1D3313" w:rsidR="38734CBF">
              <w:rPr>
                <w:rFonts w:asciiTheme="minorHAnsi" w:hAnsiTheme="minorHAnsi" w:eastAsiaTheme="minorEastAsia" w:cstheme="minorBidi"/>
                <w:sz w:val="22"/>
                <w:szCs w:val="22"/>
              </w:rPr>
              <w:t>:00 – 1</w:t>
            </w:r>
            <w:r w:rsidRPr="5E1D3313" w:rsidR="23CFABF7">
              <w:rPr>
                <w:rFonts w:asciiTheme="minorHAnsi" w:hAnsiTheme="minorHAnsi" w:eastAsiaTheme="minorEastAsia" w:cstheme="minorBidi"/>
                <w:sz w:val="22"/>
                <w:szCs w:val="22"/>
              </w:rPr>
              <w:t>4:05</w:t>
            </w:r>
          </w:p>
        </w:tc>
        <w:tc>
          <w:tcPr>
            <w:tcW w:w="3756" w:type="dxa"/>
          </w:tcPr>
          <w:p w:rsidRPr="00A87797" w:rsidR="006C5350" w:rsidP="1A9B11A2" w:rsidRDefault="38734CBF" w14:paraId="2583A6E6" w14:textId="11B2412D">
            <w:pPr>
              <w:spacing w:after="160" w:line="259" w:lineRule="auto"/>
              <w:jc w:val="both"/>
              <w:rPr>
                <w:rFonts w:asciiTheme="minorHAnsi" w:hAnsiTheme="minorHAnsi" w:eastAsiaTheme="minorEastAsia" w:cstheme="minorBidi"/>
                <w:sz w:val="22"/>
                <w:szCs w:val="22"/>
              </w:rPr>
            </w:pPr>
            <w:r w:rsidRPr="5E1D3313">
              <w:rPr>
                <w:rFonts w:asciiTheme="minorHAnsi" w:hAnsiTheme="minorHAnsi" w:eastAsiaTheme="minorEastAsia" w:cstheme="minorBidi"/>
                <w:sz w:val="22"/>
                <w:szCs w:val="22"/>
              </w:rPr>
              <w:t>Sissejuhatus ja istungi päevakorra kinnitamine</w:t>
            </w:r>
          </w:p>
          <w:p w:rsidRPr="00A87797" w:rsidR="006C5350" w:rsidP="1A9B11A2" w:rsidRDefault="006C5350" w14:paraId="52742378" w14:textId="51DBAC3E">
            <w:pPr>
              <w:spacing w:after="160" w:line="259" w:lineRule="auto"/>
              <w:jc w:val="both"/>
              <w:rPr>
                <w:rFonts w:asciiTheme="minorHAnsi" w:hAnsiTheme="minorHAnsi" w:eastAsiaTheme="minorEastAsia" w:cstheme="minorBidi"/>
                <w:sz w:val="22"/>
                <w:szCs w:val="22"/>
              </w:rPr>
            </w:pPr>
          </w:p>
        </w:tc>
        <w:tc>
          <w:tcPr>
            <w:tcW w:w="3758" w:type="dxa"/>
          </w:tcPr>
          <w:p w:rsidRPr="006272CC" w:rsidR="006C5350" w:rsidP="1A9B11A2" w:rsidRDefault="38734CBF" w14:paraId="5EAADB95" w14:textId="0EC59405">
            <w:pPr>
              <w:ind w:right="275"/>
              <w:jc w:val="both"/>
              <w:rPr>
                <w:rFonts w:asciiTheme="minorHAnsi" w:hAnsiTheme="minorHAnsi" w:eastAsiaTheme="minorEastAsia" w:cstheme="minorBidi"/>
                <w:sz w:val="22"/>
                <w:szCs w:val="22"/>
              </w:rPr>
            </w:pPr>
            <w:r w:rsidRPr="5E1D3313">
              <w:rPr>
                <w:rFonts w:asciiTheme="minorHAnsi" w:hAnsiTheme="minorHAnsi" w:eastAsiaTheme="minorEastAsia" w:cstheme="minorBidi"/>
                <w:sz w:val="22"/>
                <w:szCs w:val="22"/>
              </w:rPr>
              <w:t>S</w:t>
            </w:r>
            <w:r w:rsidRPr="5E1D3313" w:rsidR="69893884">
              <w:rPr>
                <w:rFonts w:asciiTheme="minorHAnsi" w:hAnsiTheme="minorHAnsi" w:eastAsiaTheme="minorEastAsia" w:cstheme="minorBidi"/>
                <w:sz w:val="22"/>
                <w:szCs w:val="22"/>
              </w:rPr>
              <w:t>iseminister Igor Taro</w:t>
            </w:r>
          </w:p>
          <w:p w:rsidRPr="006272CC" w:rsidR="006C5350" w:rsidP="1A9B11A2" w:rsidRDefault="006C5350" w14:paraId="4C8191D4" w14:textId="3F0F6BBB">
            <w:pPr>
              <w:jc w:val="both"/>
              <w:rPr>
                <w:rFonts w:asciiTheme="minorHAnsi" w:hAnsiTheme="minorHAnsi" w:eastAsiaTheme="minorEastAsia" w:cstheme="minorBidi"/>
                <w:sz w:val="22"/>
                <w:szCs w:val="22"/>
              </w:rPr>
            </w:pPr>
          </w:p>
        </w:tc>
      </w:tr>
      <w:tr w:rsidRPr="006272CC" w:rsidR="006C5350" w:rsidTr="6922AC9E" w14:paraId="6C3D8E00" w14:textId="77777777">
        <w:trPr>
          <w:trHeight w:val="300"/>
        </w:trPr>
        <w:tc>
          <w:tcPr>
            <w:tcW w:w="1695" w:type="dxa"/>
          </w:tcPr>
          <w:p w:rsidR="1A9B11A2" w:rsidP="1A9B11A2" w:rsidRDefault="1A9B11A2" w14:paraId="4DD3AC42" w14:textId="59BC1790">
            <w:pPr>
              <w:jc w:val="both"/>
              <w:rPr>
                <w:rFonts w:asciiTheme="minorHAnsi" w:hAnsiTheme="minorHAnsi" w:eastAsiaTheme="minorEastAsia" w:cstheme="minorBidi"/>
                <w:color w:val="000000" w:themeColor="text1"/>
                <w:sz w:val="22"/>
                <w:szCs w:val="22"/>
              </w:rPr>
            </w:pPr>
            <w:r w:rsidRPr="5E1D3313">
              <w:rPr>
                <w:rFonts w:asciiTheme="minorHAnsi" w:hAnsiTheme="minorHAnsi" w:eastAsiaTheme="minorEastAsia" w:cstheme="minorBidi"/>
                <w:color w:val="000000" w:themeColor="text1"/>
                <w:sz w:val="22"/>
                <w:szCs w:val="22"/>
              </w:rPr>
              <w:t>1</w:t>
            </w:r>
            <w:r w:rsidRPr="5E1D3313" w:rsidR="53C1D297">
              <w:rPr>
                <w:rFonts w:asciiTheme="minorHAnsi" w:hAnsiTheme="minorHAnsi" w:eastAsiaTheme="minorEastAsia" w:cstheme="minorBidi"/>
                <w:color w:val="000000" w:themeColor="text1"/>
                <w:sz w:val="22"/>
                <w:szCs w:val="22"/>
              </w:rPr>
              <w:t>4:05</w:t>
            </w:r>
            <w:r w:rsidRPr="5E1D3313">
              <w:rPr>
                <w:rFonts w:asciiTheme="minorHAnsi" w:hAnsiTheme="minorHAnsi" w:eastAsiaTheme="minorEastAsia" w:cstheme="minorBidi"/>
                <w:color w:val="000000" w:themeColor="text1"/>
                <w:sz w:val="22"/>
                <w:szCs w:val="22"/>
              </w:rPr>
              <w:t xml:space="preserve"> – 1</w:t>
            </w:r>
            <w:r w:rsidRPr="5E1D3313" w:rsidR="3B40754E">
              <w:rPr>
                <w:rFonts w:asciiTheme="minorHAnsi" w:hAnsiTheme="minorHAnsi" w:eastAsiaTheme="minorEastAsia" w:cstheme="minorBidi"/>
                <w:color w:val="000000" w:themeColor="text1"/>
                <w:sz w:val="22"/>
                <w:szCs w:val="22"/>
              </w:rPr>
              <w:t>5</w:t>
            </w:r>
            <w:r w:rsidRPr="5E1D3313">
              <w:rPr>
                <w:rFonts w:asciiTheme="minorHAnsi" w:hAnsiTheme="minorHAnsi" w:eastAsiaTheme="minorEastAsia" w:cstheme="minorBidi"/>
                <w:color w:val="000000" w:themeColor="text1"/>
                <w:sz w:val="22"/>
                <w:szCs w:val="22"/>
              </w:rPr>
              <w:t>:</w:t>
            </w:r>
            <w:r w:rsidRPr="5E1D3313">
              <w:rPr>
                <w:rFonts w:asciiTheme="minorHAnsi" w:hAnsiTheme="minorHAnsi" w:eastAsiaTheme="minorEastAsia" w:cstheme="minorBidi"/>
                <w:sz w:val="22"/>
                <w:szCs w:val="22"/>
              </w:rPr>
              <w:t>00</w:t>
            </w:r>
            <w:r w:rsidRPr="5E1D3313">
              <w:rPr>
                <w:rFonts w:asciiTheme="minorHAnsi" w:hAnsiTheme="minorHAnsi" w:eastAsiaTheme="minorEastAsia" w:cstheme="minorBidi"/>
                <w:color w:val="000000" w:themeColor="text1"/>
                <w:sz w:val="22"/>
                <w:szCs w:val="22"/>
              </w:rPr>
              <w:t xml:space="preserve"> </w:t>
            </w:r>
          </w:p>
        </w:tc>
        <w:tc>
          <w:tcPr>
            <w:tcW w:w="3756" w:type="dxa"/>
          </w:tcPr>
          <w:p w:rsidR="1A9B11A2" w:rsidP="1A9B11A2" w:rsidRDefault="706967D4" w14:paraId="22E4E375" w14:textId="6108C452">
            <w:pPr>
              <w:jc w:val="both"/>
              <w:rPr>
                <w:rFonts w:asciiTheme="minorHAnsi" w:hAnsiTheme="minorHAnsi" w:eastAsiaTheme="minorEastAsia" w:cstheme="minorBidi"/>
                <w:color w:val="000000" w:themeColor="text1"/>
                <w:sz w:val="22"/>
                <w:szCs w:val="22"/>
              </w:rPr>
            </w:pPr>
            <w:r w:rsidRPr="5E1D3313">
              <w:rPr>
                <w:rFonts w:asciiTheme="minorHAnsi" w:hAnsiTheme="minorHAnsi" w:eastAsiaTheme="minorEastAsia" w:cstheme="minorBidi"/>
                <w:color w:val="000000" w:themeColor="text1"/>
                <w:sz w:val="22"/>
                <w:szCs w:val="22"/>
              </w:rPr>
              <w:t xml:space="preserve">Alkoholipoliitika olukorrast siseturvalisuse vaates ning Alkoholipoliitika arengusuundade 2026-2035 heakskiitmine  </w:t>
            </w:r>
          </w:p>
        </w:tc>
        <w:tc>
          <w:tcPr>
            <w:tcW w:w="3758" w:type="dxa"/>
          </w:tcPr>
          <w:p w:rsidR="1A9B11A2" w:rsidP="5E1D3313" w:rsidRDefault="6F7B65E0" w14:paraId="75BCA859" w14:textId="3A1E98C2">
            <w:pPr>
              <w:jc w:val="both"/>
              <w:rPr>
                <w:rFonts w:asciiTheme="minorHAnsi" w:hAnsiTheme="minorHAnsi" w:eastAsiaTheme="minorEastAsia" w:cstheme="minorBidi"/>
                <w:sz w:val="22"/>
                <w:szCs w:val="22"/>
              </w:rPr>
            </w:pPr>
            <w:r w:rsidRPr="5E1D3313">
              <w:rPr>
                <w:rFonts w:asciiTheme="minorHAnsi" w:hAnsiTheme="minorHAnsi" w:eastAsiaTheme="minorEastAsia" w:cstheme="minorBidi"/>
                <w:sz w:val="22"/>
                <w:szCs w:val="22"/>
              </w:rPr>
              <w:t xml:space="preserve">Arutelu juhib siseminister Igor Taro </w:t>
            </w:r>
          </w:p>
          <w:p w:rsidR="1A9B11A2" w:rsidP="5E1D3313" w:rsidRDefault="6F7B65E0" w14:paraId="1C155DC1" w14:textId="471BEC12">
            <w:pPr>
              <w:jc w:val="both"/>
            </w:pPr>
            <w:r w:rsidRPr="5E1D3313">
              <w:rPr>
                <w:rFonts w:asciiTheme="minorHAnsi" w:hAnsiTheme="minorHAnsi" w:eastAsiaTheme="minorEastAsia" w:cstheme="minorBidi"/>
                <w:sz w:val="22"/>
                <w:szCs w:val="22"/>
              </w:rPr>
              <w:t xml:space="preserve">Esitlevad:  </w:t>
            </w:r>
          </w:p>
          <w:p w:rsidR="1A9B11A2" w:rsidP="5E1D3313" w:rsidRDefault="6F7B65E0" w14:paraId="6D6FF975" w14:textId="136A7FBE">
            <w:pPr>
              <w:jc w:val="both"/>
            </w:pPr>
            <w:r w:rsidRPr="5E1D3313">
              <w:rPr>
                <w:rFonts w:asciiTheme="minorHAnsi" w:hAnsiTheme="minorHAnsi" w:eastAsiaTheme="minorEastAsia" w:cstheme="minorBidi"/>
                <w:sz w:val="22"/>
                <w:szCs w:val="22"/>
              </w:rPr>
              <w:t xml:space="preserve">NordAn tegevjuht ja ETAK juhatuse liige Lauri Beekmann </w:t>
            </w:r>
          </w:p>
          <w:p w:rsidR="1A9B11A2" w:rsidP="5E1D3313" w:rsidRDefault="6F7B65E0" w14:paraId="1333CEFA" w14:textId="5876C395">
            <w:pPr>
              <w:jc w:val="both"/>
            </w:pPr>
            <w:r w:rsidRPr="5E1D3313">
              <w:rPr>
                <w:rFonts w:asciiTheme="minorHAnsi" w:hAnsiTheme="minorHAnsi" w:eastAsiaTheme="minorEastAsia" w:cstheme="minorBidi"/>
                <w:sz w:val="22"/>
                <w:szCs w:val="22"/>
              </w:rPr>
              <w:t xml:space="preserve">Tervise Arengu Instituudi direktor Annika Veimer </w:t>
            </w:r>
          </w:p>
          <w:p w:rsidR="1A9B11A2" w:rsidP="5E1D3313" w:rsidRDefault="6F7B65E0" w14:paraId="02077479" w14:textId="09D1E6C2">
            <w:pPr>
              <w:jc w:val="both"/>
            </w:pPr>
            <w:r w:rsidRPr="5E1D3313">
              <w:rPr>
                <w:rFonts w:asciiTheme="minorHAnsi" w:hAnsiTheme="minorHAnsi" w:eastAsiaTheme="minorEastAsia" w:cstheme="minorBidi"/>
                <w:sz w:val="22"/>
                <w:szCs w:val="22"/>
              </w:rPr>
              <w:t xml:space="preserve">Siseministeeriumi nõunik Ain Peil </w:t>
            </w:r>
          </w:p>
          <w:p w:rsidR="1A9B11A2" w:rsidP="5E1D3313" w:rsidRDefault="6F7B65E0" w14:paraId="52C93CC1" w14:textId="77777777">
            <w:pPr>
              <w:jc w:val="both"/>
              <w:rPr>
                <w:rFonts w:asciiTheme="minorHAnsi" w:hAnsiTheme="minorHAnsi" w:eastAsiaTheme="minorEastAsia" w:cstheme="minorBidi"/>
                <w:sz w:val="22"/>
                <w:szCs w:val="22"/>
              </w:rPr>
            </w:pPr>
            <w:r w:rsidRPr="5E1D3313">
              <w:rPr>
                <w:rFonts w:asciiTheme="minorHAnsi" w:hAnsiTheme="minorHAnsi" w:eastAsiaTheme="minorEastAsia" w:cstheme="minorBidi"/>
                <w:sz w:val="22"/>
                <w:szCs w:val="22"/>
              </w:rPr>
              <w:t>Sotsiaalminister Karmen Joller</w:t>
            </w:r>
          </w:p>
          <w:p w:rsidRPr="00932E80" w:rsidR="00932E80" w:rsidP="5E1D3313" w:rsidRDefault="00932E80" w14:paraId="6F70831A" w14:textId="5C7CDB0D">
            <w:pPr>
              <w:jc w:val="both"/>
              <w:rPr>
                <w:rFonts w:asciiTheme="minorHAnsi" w:hAnsiTheme="minorHAnsi" w:cstheme="minorHAnsi"/>
                <w:sz w:val="22"/>
                <w:szCs w:val="22"/>
              </w:rPr>
            </w:pPr>
            <w:r>
              <w:rPr>
                <w:rFonts w:asciiTheme="minorHAnsi" w:hAnsiTheme="minorHAnsi" w:cstheme="minorHAnsi"/>
                <w:sz w:val="22"/>
                <w:szCs w:val="22"/>
              </w:rPr>
              <w:t>Arutelu ja otsus: Nõukogu liikmed</w:t>
            </w:r>
          </w:p>
        </w:tc>
      </w:tr>
      <w:tr w:rsidRPr="006272CC" w:rsidR="006C5350" w:rsidTr="6922AC9E" w14:paraId="7E25F697" w14:textId="77777777">
        <w:trPr>
          <w:trHeight w:val="300"/>
        </w:trPr>
        <w:tc>
          <w:tcPr>
            <w:tcW w:w="1695" w:type="dxa"/>
            <w:hideMark/>
          </w:tcPr>
          <w:p w:rsidR="1A9B11A2" w:rsidP="1A9B11A2" w:rsidRDefault="1A9B11A2" w14:paraId="22E581C3" w14:textId="44ADBECD">
            <w:pPr>
              <w:jc w:val="both"/>
              <w:rPr>
                <w:rFonts w:asciiTheme="minorHAnsi" w:hAnsiTheme="minorHAnsi" w:eastAsiaTheme="minorEastAsia" w:cstheme="minorBidi"/>
                <w:color w:val="000000" w:themeColor="text1"/>
                <w:sz w:val="22"/>
                <w:szCs w:val="22"/>
              </w:rPr>
            </w:pPr>
            <w:r w:rsidRPr="5E1D3313">
              <w:rPr>
                <w:rFonts w:asciiTheme="minorHAnsi" w:hAnsiTheme="minorHAnsi" w:eastAsiaTheme="minorEastAsia" w:cstheme="minorBidi"/>
                <w:sz w:val="22"/>
                <w:szCs w:val="22"/>
              </w:rPr>
              <w:t>1</w:t>
            </w:r>
            <w:r w:rsidRPr="5E1D3313" w:rsidR="3D023FA7">
              <w:rPr>
                <w:rFonts w:asciiTheme="minorHAnsi" w:hAnsiTheme="minorHAnsi" w:eastAsiaTheme="minorEastAsia" w:cstheme="minorBidi"/>
                <w:sz w:val="22"/>
                <w:szCs w:val="22"/>
              </w:rPr>
              <w:t>5</w:t>
            </w:r>
            <w:r w:rsidRPr="5E1D3313">
              <w:rPr>
                <w:rFonts w:asciiTheme="minorHAnsi" w:hAnsiTheme="minorHAnsi" w:eastAsiaTheme="minorEastAsia" w:cstheme="minorBidi"/>
                <w:color w:val="000000" w:themeColor="text1"/>
                <w:sz w:val="22"/>
                <w:szCs w:val="22"/>
              </w:rPr>
              <w:t>:</w:t>
            </w:r>
            <w:r w:rsidRPr="5E1D3313">
              <w:rPr>
                <w:rFonts w:asciiTheme="minorHAnsi" w:hAnsiTheme="minorHAnsi" w:eastAsiaTheme="minorEastAsia" w:cstheme="minorBidi"/>
                <w:sz w:val="22"/>
                <w:szCs w:val="22"/>
              </w:rPr>
              <w:t>00</w:t>
            </w:r>
            <w:r w:rsidRPr="5E1D3313">
              <w:rPr>
                <w:rFonts w:asciiTheme="minorHAnsi" w:hAnsiTheme="minorHAnsi" w:eastAsiaTheme="minorEastAsia" w:cstheme="minorBidi"/>
                <w:color w:val="000000" w:themeColor="text1"/>
                <w:sz w:val="22"/>
                <w:szCs w:val="22"/>
              </w:rPr>
              <w:t xml:space="preserve"> – 1</w:t>
            </w:r>
            <w:r w:rsidRPr="5E1D3313" w:rsidR="2C581F3A">
              <w:rPr>
                <w:rFonts w:asciiTheme="minorHAnsi" w:hAnsiTheme="minorHAnsi" w:eastAsiaTheme="minorEastAsia" w:cstheme="minorBidi"/>
                <w:color w:val="000000" w:themeColor="text1"/>
                <w:sz w:val="22"/>
                <w:szCs w:val="22"/>
              </w:rPr>
              <w:t>5:30</w:t>
            </w:r>
            <w:r w:rsidRPr="5E1D3313">
              <w:rPr>
                <w:rFonts w:asciiTheme="minorHAnsi" w:hAnsiTheme="minorHAnsi" w:eastAsiaTheme="minorEastAsia" w:cstheme="minorBidi"/>
                <w:color w:val="000000" w:themeColor="text1"/>
                <w:sz w:val="22"/>
                <w:szCs w:val="22"/>
              </w:rPr>
              <w:t xml:space="preserve"> </w:t>
            </w:r>
          </w:p>
        </w:tc>
        <w:tc>
          <w:tcPr>
            <w:tcW w:w="3756" w:type="dxa"/>
            <w:hideMark/>
          </w:tcPr>
          <w:p w:rsidR="1A9B11A2" w:rsidP="5E1D3313" w:rsidRDefault="34E71B68" w14:paraId="42B7FF5B" w14:textId="0B09CF00">
            <w:pPr>
              <w:rPr>
                <w:rFonts w:ascii="Calibri" w:hAnsi="Calibri" w:eastAsia="Calibri" w:cs="Calibri"/>
                <w:sz w:val="22"/>
                <w:szCs w:val="22"/>
              </w:rPr>
            </w:pPr>
            <w:r w:rsidRPr="5E1D3313">
              <w:rPr>
                <w:rFonts w:ascii="Calibri" w:hAnsi="Calibri" w:eastAsia="Calibri" w:cs="Calibri"/>
                <w:color w:val="000000" w:themeColor="text1"/>
                <w:sz w:val="22"/>
                <w:szCs w:val="22"/>
              </w:rPr>
              <w:t>Radikaliseerumise ennetamise hetkeseis</w:t>
            </w:r>
          </w:p>
          <w:p w:rsidR="1A9B11A2" w:rsidP="1A9B11A2" w:rsidRDefault="1A9B11A2" w14:paraId="3C8A2004" w14:textId="02D372F2">
            <w:pPr>
              <w:jc w:val="both"/>
              <w:rPr>
                <w:rFonts w:asciiTheme="minorHAnsi" w:hAnsiTheme="minorHAnsi" w:eastAsiaTheme="minorEastAsia" w:cstheme="minorBidi"/>
                <w:sz w:val="22"/>
                <w:szCs w:val="22"/>
              </w:rPr>
            </w:pPr>
          </w:p>
        </w:tc>
        <w:tc>
          <w:tcPr>
            <w:tcW w:w="3758" w:type="dxa"/>
            <w:hideMark/>
          </w:tcPr>
          <w:p w:rsidR="1A9B11A2" w:rsidP="5E1D3313" w:rsidRDefault="34E71B68" w14:paraId="346166D3" w14:textId="0ADDC8D8">
            <w:pPr>
              <w:jc w:val="both"/>
              <w:rPr>
                <w:rFonts w:asciiTheme="minorHAnsi" w:hAnsiTheme="minorHAnsi" w:eastAsiaTheme="minorEastAsia" w:cstheme="minorBidi"/>
                <w:sz w:val="22"/>
                <w:szCs w:val="22"/>
              </w:rPr>
            </w:pPr>
            <w:r w:rsidRPr="5E1D3313">
              <w:rPr>
                <w:rFonts w:asciiTheme="minorHAnsi" w:hAnsiTheme="minorHAnsi" w:eastAsiaTheme="minorEastAsia" w:cstheme="minorBidi"/>
                <w:sz w:val="22"/>
                <w:szCs w:val="22"/>
              </w:rPr>
              <w:t xml:space="preserve">Esitleb:  </w:t>
            </w:r>
          </w:p>
          <w:p w:rsidR="1A9B11A2" w:rsidP="5E1D3313" w:rsidRDefault="34E71B68" w14:paraId="30721BDC" w14:textId="6D7BFB7A">
            <w:pPr>
              <w:jc w:val="both"/>
            </w:pPr>
            <w:r w:rsidRPr="5E1D3313">
              <w:rPr>
                <w:rFonts w:asciiTheme="minorHAnsi" w:hAnsiTheme="minorHAnsi" w:eastAsiaTheme="minorEastAsia" w:cstheme="minorBidi"/>
                <w:sz w:val="22"/>
                <w:szCs w:val="22"/>
              </w:rPr>
              <w:t xml:space="preserve">Siseministeeriumi nõunik Heidi Maiberg </w:t>
            </w:r>
          </w:p>
          <w:p w:rsidR="1A9B11A2" w:rsidP="5E1D3313" w:rsidRDefault="34E71B68" w14:paraId="49643867" w14:textId="6651BBA4">
            <w:pPr>
              <w:jc w:val="both"/>
            </w:pPr>
            <w:r w:rsidRPr="5E1D3313">
              <w:rPr>
                <w:rFonts w:asciiTheme="minorHAnsi" w:hAnsiTheme="minorHAnsi" w:eastAsiaTheme="minorEastAsia" w:cstheme="minorBidi"/>
                <w:sz w:val="22"/>
                <w:szCs w:val="22"/>
              </w:rPr>
              <w:t>Arutelu ja otsus: Nõukogu liikmed</w:t>
            </w:r>
          </w:p>
        </w:tc>
      </w:tr>
      <w:tr w:rsidR="5E1D3313" w:rsidTr="6922AC9E" w14:paraId="6DA79D81" w14:textId="77777777">
        <w:trPr>
          <w:trHeight w:val="300"/>
        </w:trPr>
        <w:tc>
          <w:tcPr>
            <w:tcW w:w="1695" w:type="dxa"/>
            <w:hideMark/>
          </w:tcPr>
          <w:p w:rsidR="34E71B68" w:rsidP="5E1D3313" w:rsidRDefault="34E71B68" w14:paraId="6FA95185" w14:textId="57A0EE07">
            <w:pPr>
              <w:jc w:val="both"/>
              <w:rPr>
                <w:rFonts w:asciiTheme="minorHAnsi" w:hAnsiTheme="minorHAnsi" w:eastAsiaTheme="minorEastAsia" w:cstheme="minorBidi"/>
                <w:sz w:val="22"/>
                <w:szCs w:val="22"/>
              </w:rPr>
            </w:pPr>
            <w:r w:rsidRPr="5E1D3313">
              <w:rPr>
                <w:rFonts w:asciiTheme="minorHAnsi" w:hAnsiTheme="minorHAnsi" w:eastAsiaTheme="minorEastAsia" w:cstheme="minorBidi"/>
                <w:sz w:val="22"/>
                <w:szCs w:val="22"/>
              </w:rPr>
              <w:t>15:30 – 15:50</w:t>
            </w:r>
          </w:p>
        </w:tc>
        <w:tc>
          <w:tcPr>
            <w:tcW w:w="3756" w:type="dxa"/>
            <w:hideMark/>
          </w:tcPr>
          <w:p w:rsidR="34E71B68" w:rsidP="5E1D3313" w:rsidRDefault="34E71B68" w14:paraId="558655DB" w14:textId="1BED6187">
            <w:pPr>
              <w:rPr>
                <w:rFonts w:ascii="Calibri" w:hAnsi="Calibri" w:eastAsia="Calibri" w:cs="Calibri"/>
                <w:color w:val="000000" w:themeColor="text1"/>
                <w:sz w:val="22"/>
                <w:szCs w:val="22"/>
              </w:rPr>
            </w:pPr>
            <w:r w:rsidRPr="5E1D3313">
              <w:rPr>
                <w:rFonts w:ascii="Calibri" w:hAnsi="Calibri" w:eastAsia="Calibri" w:cs="Calibri"/>
                <w:color w:val="000000" w:themeColor="text1"/>
                <w:sz w:val="22"/>
                <w:szCs w:val="22"/>
              </w:rPr>
              <w:t xml:space="preserve">Ennetuse 2028+ riigiplaani ettepanekud   </w:t>
            </w:r>
          </w:p>
        </w:tc>
        <w:tc>
          <w:tcPr>
            <w:tcW w:w="3758" w:type="dxa"/>
            <w:hideMark/>
          </w:tcPr>
          <w:p w:rsidR="34E71B68" w:rsidP="5E1D3313" w:rsidRDefault="34E71B68" w14:paraId="302C38C4" w14:textId="5A70A3EF">
            <w:pPr>
              <w:jc w:val="both"/>
              <w:rPr>
                <w:rFonts w:asciiTheme="minorHAnsi" w:hAnsiTheme="minorHAnsi" w:eastAsiaTheme="minorEastAsia" w:cstheme="minorBidi"/>
                <w:sz w:val="22"/>
                <w:szCs w:val="22"/>
              </w:rPr>
            </w:pPr>
            <w:r w:rsidRPr="5E1D3313">
              <w:rPr>
                <w:rFonts w:asciiTheme="minorHAnsi" w:hAnsiTheme="minorHAnsi" w:eastAsiaTheme="minorEastAsia" w:cstheme="minorBidi"/>
                <w:sz w:val="22"/>
                <w:szCs w:val="22"/>
              </w:rPr>
              <w:t xml:space="preserve">Esitleb:  terviseala asekantsler Anniki Lai (SoM) </w:t>
            </w:r>
          </w:p>
          <w:p w:rsidR="34E71B68" w:rsidP="5E1D3313" w:rsidRDefault="34E71B68" w14:paraId="01CAA1EB" w14:textId="60E4E5B0">
            <w:pPr>
              <w:jc w:val="both"/>
            </w:pPr>
            <w:r w:rsidRPr="5E1D3313">
              <w:rPr>
                <w:rFonts w:asciiTheme="minorHAnsi" w:hAnsiTheme="minorHAnsi" w:eastAsiaTheme="minorEastAsia" w:cstheme="minorBidi"/>
                <w:sz w:val="22"/>
                <w:szCs w:val="22"/>
              </w:rPr>
              <w:t>Arutelu ja otsus: Nõukogu liikmed</w:t>
            </w:r>
          </w:p>
        </w:tc>
      </w:tr>
      <w:tr w:rsidRPr="006272CC" w:rsidR="006C5350" w:rsidTr="6922AC9E" w14:paraId="20DEE48C" w14:textId="77777777">
        <w:trPr>
          <w:trHeight w:val="300"/>
        </w:trPr>
        <w:tc>
          <w:tcPr>
            <w:tcW w:w="1695" w:type="dxa"/>
          </w:tcPr>
          <w:p w:rsidR="1A9B11A2" w:rsidP="1A9B11A2" w:rsidRDefault="1A9B11A2" w14:paraId="794D7449" w14:textId="64791ECC">
            <w:pPr>
              <w:jc w:val="both"/>
              <w:rPr>
                <w:rFonts w:asciiTheme="minorHAnsi" w:hAnsiTheme="minorHAnsi" w:eastAsiaTheme="minorEastAsia" w:cstheme="minorBidi"/>
                <w:sz w:val="22"/>
                <w:szCs w:val="22"/>
              </w:rPr>
            </w:pPr>
            <w:r w:rsidRPr="1A9B11A2">
              <w:rPr>
                <w:rFonts w:asciiTheme="minorHAnsi" w:hAnsiTheme="minorHAnsi" w:eastAsiaTheme="minorEastAsia" w:cstheme="minorBidi"/>
                <w:sz w:val="22"/>
                <w:szCs w:val="22"/>
              </w:rPr>
              <w:t>1</w:t>
            </w:r>
            <w:r w:rsidR="00CE5832">
              <w:rPr>
                <w:rFonts w:asciiTheme="minorHAnsi" w:hAnsiTheme="minorHAnsi" w:eastAsiaTheme="minorEastAsia" w:cstheme="minorBidi"/>
                <w:sz w:val="22"/>
                <w:szCs w:val="22"/>
              </w:rPr>
              <w:t>5:50</w:t>
            </w:r>
            <w:r w:rsidRPr="1A9B11A2">
              <w:rPr>
                <w:rFonts w:asciiTheme="minorHAnsi" w:hAnsiTheme="minorHAnsi" w:eastAsiaTheme="minorEastAsia" w:cstheme="minorBidi"/>
                <w:sz w:val="22"/>
                <w:szCs w:val="22"/>
              </w:rPr>
              <w:t xml:space="preserve"> </w:t>
            </w:r>
            <w:r w:rsidR="00CE5832">
              <w:rPr>
                <w:rFonts w:asciiTheme="minorHAnsi" w:hAnsiTheme="minorHAnsi" w:eastAsiaTheme="minorEastAsia" w:cstheme="minorBidi"/>
                <w:sz w:val="22"/>
                <w:szCs w:val="22"/>
              </w:rPr>
              <w:t>–</w:t>
            </w:r>
            <w:r w:rsidRPr="1A9B11A2">
              <w:rPr>
                <w:rFonts w:asciiTheme="minorHAnsi" w:hAnsiTheme="minorHAnsi" w:eastAsiaTheme="minorEastAsia" w:cstheme="minorBidi"/>
                <w:sz w:val="22"/>
                <w:szCs w:val="22"/>
              </w:rPr>
              <w:t xml:space="preserve"> 1</w:t>
            </w:r>
            <w:r w:rsidR="00CE5832">
              <w:rPr>
                <w:rFonts w:asciiTheme="minorHAnsi" w:hAnsiTheme="minorHAnsi" w:eastAsiaTheme="minorEastAsia" w:cstheme="minorBidi"/>
                <w:sz w:val="22"/>
                <w:szCs w:val="22"/>
              </w:rPr>
              <w:t>6:0</w:t>
            </w:r>
            <w:r w:rsidRPr="1A9B11A2">
              <w:rPr>
                <w:rFonts w:asciiTheme="minorHAnsi" w:hAnsiTheme="minorHAnsi" w:eastAsiaTheme="minorEastAsia" w:cstheme="minorBidi"/>
                <w:sz w:val="22"/>
                <w:szCs w:val="22"/>
              </w:rPr>
              <w:t>0</w:t>
            </w:r>
          </w:p>
        </w:tc>
        <w:tc>
          <w:tcPr>
            <w:tcW w:w="3756" w:type="dxa"/>
          </w:tcPr>
          <w:p w:rsidR="1A9B11A2" w:rsidP="1A9B11A2" w:rsidRDefault="1A9B11A2" w14:paraId="72717104" w14:textId="4D755B3A">
            <w:pPr>
              <w:jc w:val="both"/>
              <w:rPr>
                <w:rFonts w:asciiTheme="minorHAnsi" w:hAnsiTheme="minorHAnsi" w:eastAsiaTheme="minorEastAsia" w:cstheme="minorBidi"/>
                <w:sz w:val="22"/>
                <w:szCs w:val="22"/>
              </w:rPr>
            </w:pPr>
            <w:r w:rsidRPr="1A9B11A2">
              <w:rPr>
                <w:rFonts w:asciiTheme="minorHAnsi" w:hAnsiTheme="minorHAnsi" w:eastAsiaTheme="minorEastAsia" w:cstheme="minorBidi"/>
                <w:sz w:val="22"/>
                <w:szCs w:val="22"/>
              </w:rPr>
              <w:t>Jooksvad teemad</w:t>
            </w:r>
          </w:p>
        </w:tc>
        <w:tc>
          <w:tcPr>
            <w:tcW w:w="3758" w:type="dxa"/>
          </w:tcPr>
          <w:p w:rsidR="1A9B11A2" w:rsidP="1A9B11A2" w:rsidRDefault="1A9B11A2" w14:paraId="722DFFBE" w14:textId="1A3413FB">
            <w:pPr>
              <w:jc w:val="both"/>
              <w:rPr>
                <w:rFonts w:asciiTheme="minorHAnsi" w:hAnsiTheme="minorHAnsi" w:eastAsiaTheme="minorEastAsia" w:cstheme="minorBidi"/>
                <w:sz w:val="22"/>
                <w:szCs w:val="22"/>
              </w:rPr>
            </w:pPr>
            <w:r w:rsidRPr="1A9B11A2">
              <w:rPr>
                <w:rFonts w:asciiTheme="minorHAnsi" w:hAnsiTheme="minorHAnsi" w:eastAsiaTheme="minorEastAsia" w:cstheme="minorBidi"/>
                <w:sz w:val="22"/>
                <w:szCs w:val="22"/>
                <w:u w:val="single"/>
              </w:rPr>
              <w:t>Esitleb:</w:t>
            </w:r>
            <w:r w:rsidRPr="1A9B11A2">
              <w:rPr>
                <w:rFonts w:asciiTheme="minorHAnsi" w:hAnsiTheme="minorHAnsi" w:eastAsiaTheme="minorEastAsia" w:cstheme="minorBidi"/>
                <w:sz w:val="22"/>
                <w:szCs w:val="22"/>
              </w:rPr>
              <w:t xml:space="preserve"> Justiits- ja digiministeeriumi kriminaalpoliitika osakonna nõunik Anu Leps</w:t>
            </w:r>
          </w:p>
          <w:p w:rsidR="1A9B11A2" w:rsidP="1A9B11A2" w:rsidRDefault="1A9B11A2" w14:paraId="5B1E291D" w14:textId="77267683">
            <w:pPr>
              <w:jc w:val="both"/>
              <w:rPr>
                <w:rFonts w:asciiTheme="minorHAnsi" w:hAnsiTheme="minorHAnsi" w:eastAsiaTheme="minorEastAsia" w:cstheme="minorBidi"/>
                <w:sz w:val="22"/>
                <w:szCs w:val="22"/>
              </w:rPr>
            </w:pPr>
            <w:r w:rsidRPr="1A9B11A2">
              <w:rPr>
                <w:rFonts w:asciiTheme="minorHAnsi" w:hAnsiTheme="minorHAnsi" w:eastAsiaTheme="minorEastAsia" w:cstheme="minorBidi"/>
                <w:sz w:val="22"/>
                <w:szCs w:val="22"/>
                <w:u w:val="single"/>
              </w:rPr>
              <w:t>Arutelu ja otsus:</w:t>
            </w:r>
            <w:r w:rsidRPr="1A9B11A2">
              <w:rPr>
                <w:rFonts w:asciiTheme="minorHAnsi" w:hAnsiTheme="minorHAnsi" w:eastAsiaTheme="minorEastAsia" w:cstheme="minorBidi"/>
                <w:sz w:val="22"/>
                <w:szCs w:val="22"/>
              </w:rPr>
              <w:t xml:space="preserve"> </w:t>
            </w:r>
          </w:p>
          <w:p w:rsidR="1A9B11A2" w:rsidP="1A9B11A2" w:rsidRDefault="1A9B11A2" w14:paraId="76042319" w14:textId="26023261">
            <w:pPr>
              <w:jc w:val="both"/>
              <w:rPr>
                <w:rFonts w:asciiTheme="minorHAnsi" w:hAnsiTheme="minorHAnsi" w:eastAsiaTheme="minorEastAsia" w:cstheme="minorBidi"/>
                <w:sz w:val="22"/>
                <w:szCs w:val="22"/>
              </w:rPr>
            </w:pPr>
            <w:r w:rsidRPr="1A9B11A2">
              <w:rPr>
                <w:rFonts w:asciiTheme="minorHAnsi" w:hAnsiTheme="minorHAnsi" w:eastAsiaTheme="minorEastAsia" w:cstheme="minorBidi"/>
                <w:sz w:val="22"/>
                <w:szCs w:val="22"/>
              </w:rPr>
              <w:t>Nõukogu liikmed</w:t>
            </w:r>
          </w:p>
        </w:tc>
      </w:tr>
      <w:tr w:rsidR="505BDA46" w:rsidTr="6922AC9E" w14:paraId="18D21833" w14:textId="77777777">
        <w:trPr>
          <w:trHeight w:val="300"/>
        </w:trPr>
        <w:tc>
          <w:tcPr>
            <w:tcW w:w="1695" w:type="dxa"/>
            <w:tcBorders>
              <w:top w:val="nil"/>
              <w:left w:val="nil"/>
              <w:bottom w:val="none" w:color="000000" w:themeColor="text1" w:sz="4" w:space="0"/>
              <w:right w:val="nil"/>
            </w:tcBorders>
            <w:tcMar>
              <w:top w:w="15" w:type="dxa"/>
              <w:left w:w="15" w:type="dxa"/>
              <w:right w:w="15" w:type="dxa"/>
            </w:tcMar>
            <w:vAlign w:val="center"/>
          </w:tcPr>
          <w:p w:rsidR="1A9B11A2" w:rsidP="1A9B11A2" w:rsidRDefault="1A9B11A2" w14:paraId="307D6D40" w14:textId="1B39CA4C">
            <w:pPr>
              <w:jc w:val="both"/>
              <w:rPr>
                <w:rFonts w:asciiTheme="minorHAnsi" w:hAnsiTheme="minorHAnsi" w:eastAsiaTheme="minorEastAsia" w:cstheme="minorBidi"/>
                <w:b/>
                <w:bCs/>
                <w:sz w:val="22"/>
                <w:szCs w:val="22"/>
              </w:rPr>
            </w:pPr>
          </w:p>
          <w:p w:rsidR="1A9B11A2" w:rsidP="1A9B11A2" w:rsidRDefault="1A9B11A2" w14:paraId="4C4B14F2" w14:textId="0B731888">
            <w:pPr>
              <w:jc w:val="both"/>
              <w:rPr>
                <w:rFonts w:asciiTheme="minorHAnsi" w:hAnsiTheme="minorHAnsi" w:eastAsiaTheme="minorEastAsia" w:cstheme="minorBidi"/>
                <w:b/>
                <w:bCs/>
                <w:sz w:val="22"/>
                <w:szCs w:val="22"/>
              </w:rPr>
            </w:pPr>
          </w:p>
          <w:p w:rsidR="505BDA46" w:rsidP="1A9B11A2" w:rsidRDefault="505BDA46" w14:paraId="6613D414" w14:textId="59341491">
            <w:pPr>
              <w:jc w:val="both"/>
              <w:rPr>
                <w:rFonts w:asciiTheme="minorHAnsi" w:hAnsiTheme="minorHAnsi" w:eastAsiaTheme="minorEastAsia" w:cstheme="minorBidi"/>
                <w:sz w:val="22"/>
                <w:szCs w:val="22"/>
              </w:rPr>
            </w:pPr>
            <w:r w:rsidRPr="1A9B11A2">
              <w:rPr>
                <w:rFonts w:asciiTheme="minorHAnsi" w:hAnsiTheme="minorHAnsi" w:eastAsiaTheme="minorEastAsia" w:cstheme="minorBidi"/>
                <w:b/>
                <w:bCs/>
                <w:sz w:val="22"/>
                <w:szCs w:val="22"/>
              </w:rPr>
              <w:t>Osalejad</w:t>
            </w:r>
            <w:r w:rsidRPr="1A9B11A2">
              <w:rPr>
                <w:rFonts w:asciiTheme="minorHAnsi" w:hAnsiTheme="minorHAnsi" w:eastAsiaTheme="minorEastAsia" w:cstheme="minorBidi"/>
                <w:sz w:val="22"/>
                <w:szCs w:val="22"/>
              </w:rPr>
              <w:t xml:space="preserve"> </w:t>
            </w:r>
          </w:p>
        </w:tc>
        <w:tc>
          <w:tcPr>
            <w:tcW w:w="3756" w:type="dxa"/>
            <w:tcBorders>
              <w:top w:val="nil"/>
              <w:left w:val="nil"/>
              <w:bottom w:val="none" w:color="000000" w:themeColor="text1" w:sz="4" w:space="0"/>
              <w:right w:val="nil"/>
            </w:tcBorders>
            <w:tcMar>
              <w:top w:w="15" w:type="dxa"/>
              <w:left w:w="15" w:type="dxa"/>
              <w:right w:w="15" w:type="dxa"/>
            </w:tcMar>
            <w:vAlign w:val="bottom"/>
          </w:tcPr>
          <w:p w:rsidR="505BDA46" w:rsidP="1A9B11A2" w:rsidRDefault="505BDA46" w14:paraId="1F776320" w14:textId="43729A5D">
            <w:pPr>
              <w:rPr>
                <w:rFonts w:asciiTheme="minorHAnsi" w:hAnsiTheme="minorHAnsi" w:eastAsiaTheme="minorEastAsia" w:cstheme="minorBidi"/>
                <w:sz w:val="22"/>
                <w:szCs w:val="22"/>
              </w:rPr>
            </w:pPr>
          </w:p>
        </w:tc>
        <w:tc>
          <w:tcPr>
            <w:tcW w:w="3758" w:type="dxa"/>
            <w:tcBorders>
              <w:top w:val="nil"/>
              <w:left w:val="nil"/>
              <w:bottom w:val="none" w:color="000000" w:themeColor="text1" w:sz="4" w:space="0"/>
              <w:right w:val="nil"/>
            </w:tcBorders>
            <w:tcMar>
              <w:top w:w="15" w:type="dxa"/>
              <w:left w:w="15" w:type="dxa"/>
              <w:right w:w="15" w:type="dxa"/>
            </w:tcMar>
            <w:vAlign w:val="bottom"/>
          </w:tcPr>
          <w:p w:rsidR="505BDA46" w:rsidP="1A9B11A2" w:rsidRDefault="505BDA46" w14:paraId="276D1EF4" w14:textId="75051B9F">
            <w:pPr>
              <w:rPr>
                <w:rFonts w:asciiTheme="minorHAnsi" w:hAnsiTheme="minorHAnsi" w:eastAsiaTheme="minorEastAsia" w:cstheme="minorBidi"/>
                <w:sz w:val="22"/>
                <w:szCs w:val="22"/>
              </w:rPr>
            </w:pPr>
          </w:p>
        </w:tc>
      </w:tr>
      <w:tr w:rsidR="505BDA46" w:rsidTr="6922AC9E" w14:paraId="327108CD" w14:textId="77777777">
        <w:trPr>
          <w:trHeight w:val="300"/>
        </w:trPr>
        <w:tc>
          <w:tcPr>
            <w:tcW w:w="1695" w:type="dxa"/>
            <w:tcBorders>
              <w:top w:val="none" w:color="000000" w:themeColor="text1" w:sz="4" w:space="0"/>
              <w:left w:val="none" w:color="000000" w:themeColor="text1" w:sz="4" w:space="0"/>
              <w:bottom w:val="none" w:color="000000" w:themeColor="text1" w:sz="12" w:space="0"/>
              <w:right w:val="none" w:color="000000" w:themeColor="text1" w:sz="4" w:space="0"/>
            </w:tcBorders>
            <w:tcMar>
              <w:top w:w="15" w:type="dxa"/>
              <w:left w:w="15" w:type="dxa"/>
              <w:right w:w="15" w:type="dxa"/>
            </w:tcMar>
            <w:vAlign w:val="center"/>
          </w:tcPr>
          <w:p w:rsidR="505BDA46" w:rsidP="1A9B11A2" w:rsidRDefault="505BDA46" w14:paraId="34782DA3" w14:textId="54BEB3A5">
            <w:pPr>
              <w:jc w:val="both"/>
              <w:rPr>
                <w:rFonts w:asciiTheme="minorHAnsi" w:hAnsiTheme="minorHAnsi" w:eastAsiaTheme="minorEastAsia" w:cstheme="minorBidi"/>
                <w:sz w:val="22"/>
                <w:szCs w:val="22"/>
              </w:rPr>
            </w:pPr>
          </w:p>
        </w:tc>
        <w:tc>
          <w:tcPr>
            <w:tcW w:w="3756" w:type="dxa"/>
            <w:tcBorders>
              <w:top w:val="none" w:color="000000" w:themeColor="text1" w:sz="4" w:space="0"/>
              <w:left w:val="none" w:color="000000" w:themeColor="text1" w:sz="4" w:space="0"/>
              <w:bottom w:val="none" w:color="000000" w:themeColor="text1" w:sz="12" w:space="0"/>
              <w:right w:val="none" w:color="000000" w:themeColor="text1" w:sz="4" w:space="0"/>
            </w:tcBorders>
            <w:tcMar>
              <w:top w:w="15" w:type="dxa"/>
              <w:left w:w="15" w:type="dxa"/>
              <w:right w:w="15" w:type="dxa"/>
            </w:tcMar>
            <w:vAlign w:val="bottom"/>
          </w:tcPr>
          <w:p w:rsidR="505BDA46" w:rsidP="1A9B11A2" w:rsidRDefault="505BDA46" w14:paraId="4D1BCF09" w14:textId="1B92C497">
            <w:pPr>
              <w:rPr>
                <w:rFonts w:asciiTheme="minorHAnsi" w:hAnsiTheme="minorHAnsi" w:eastAsiaTheme="minorEastAsia" w:cstheme="minorBidi"/>
                <w:sz w:val="22"/>
                <w:szCs w:val="22"/>
              </w:rPr>
            </w:pPr>
          </w:p>
        </w:tc>
        <w:tc>
          <w:tcPr>
            <w:tcW w:w="3758" w:type="dxa"/>
            <w:tcBorders>
              <w:top w:val="none" w:color="000000" w:themeColor="text1" w:sz="4" w:space="0"/>
              <w:left w:val="none" w:color="000000" w:themeColor="text1" w:sz="4" w:space="0"/>
              <w:bottom w:val="none" w:color="000000" w:themeColor="text1" w:sz="12" w:space="0"/>
              <w:right w:val="none" w:color="000000" w:themeColor="text1" w:sz="4" w:space="0"/>
            </w:tcBorders>
            <w:tcMar>
              <w:top w:w="15" w:type="dxa"/>
              <w:left w:w="15" w:type="dxa"/>
              <w:right w:w="15" w:type="dxa"/>
            </w:tcMar>
            <w:vAlign w:val="bottom"/>
          </w:tcPr>
          <w:p w:rsidR="505BDA46" w:rsidP="1A9B11A2" w:rsidRDefault="505BDA46" w14:paraId="52093A8F" w14:textId="4C61B921">
            <w:pPr>
              <w:rPr>
                <w:rFonts w:asciiTheme="minorHAnsi" w:hAnsiTheme="minorHAnsi" w:eastAsiaTheme="minorEastAsia" w:cstheme="minorBidi"/>
                <w:sz w:val="22"/>
                <w:szCs w:val="22"/>
              </w:rPr>
            </w:pPr>
          </w:p>
        </w:tc>
      </w:tr>
      <w:tr w:rsidR="505BDA46" w:rsidTr="6922AC9E" w14:paraId="398ABD60" w14:textId="77777777">
        <w:trPr>
          <w:trHeight w:val="300"/>
        </w:trPr>
        <w:tc>
          <w:tcPr>
            <w:tcW w:w="1695" w:type="dxa"/>
            <w:tcBorders>
              <w:top w:val="none" w:color="000000" w:themeColor="text1" w:sz="12" w:space="0"/>
              <w:left w:val="none" w:color="000000" w:themeColor="text1" w:sz="12" w:space="0"/>
              <w:bottom w:val="none" w:color="000000" w:themeColor="text1" w:sz="12" w:space="0"/>
              <w:right w:val="none" w:color="000000" w:themeColor="text1" w:sz="12" w:space="0"/>
            </w:tcBorders>
            <w:tcMar>
              <w:top w:w="15" w:type="dxa"/>
              <w:left w:w="15" w:type="dxa"/>
              <w:right w:w="15" w:type="dxa"/>
            </w:tcMar>
          </w:tcPr>
          <w:p w:rsidR="5E1D3313" w:rsidP="5E1D3313" w:rsidRDefault="5E1D3313" w14:paraId="418CEB49" w14:textId="579B45A3">
            <w:pPr>
              <w:rPr>
                <w:rFonts w:ascii="Calibri" w:hAnsi="Calibri" w:eastAsia="Calibri" w:cs="Calibri"/>
                <w:color w:val="000000" w:themeColor="text1"/>
                <w:sz w:val="22"/>
                <w:szCs w:val="22"/>
              </w:rPr>
            </w:pPr>
            <w:r w:rsidRPr="5E1D3313">
              <w:rPr>
                <w:rFonts w:ascii="Calibri" w:hAnsi="Calibri" w:eastAsia="Calibri" w:cs="Calibri"/>
                <w:color w:val="000000" w:themeColor="text1"/>
                <w:sz w:val="22"/>
                <w:szCs w:val="22"/>
              </w:rPr>
              <w:t xml:space="preserve">Ain Peil </w:t>
            </w:r>
          </w:p>
        </w:tc>
        <w:tc>
          <w:tcPr>
            <w:tcW w:w="3756" w:type="dxa"/>
            <w:tcBorders>
              <w:top w:val="none" w:color="000000" w:themeColor="text1" w:sz="12" w:space="0"/>
              <w:left w:val="none" w:color="000000" w:themeColor="text1" w:sz="12" w:space="0"/>
              <w:bottom w:val="none" w:color="000000" w:themeColor="text1" w:sz="12" w:space="0"/>
              <w:right w:val="none" w:color="000000" w:themeColor="text1" w:sz="12" w:space="0"/>
            </w:tcBorders>
            <w:tcMar>
              <w:top w:w="15" w:type="dxa"/>
              <w:left w:w="15" w:type="dxa"/>
              <w:right w:w="15" w:type="dxa"/>
            </w:tcMar>
          </w:tcPr>
          <w:p w:rsidR="5E1D3313" w:rsidP="5E1D3313" w:rsidRDefault="5E1D3313" w14:paraId="5E5284AA" w14:textId="22FA9B92">
            <w:pPr>
              <w:rPr>
                <w:rFonts w:ascii="Calibri" w:hAnsi="Calibri" w:eastAsia="Calibri" w:cs="Calibri"/>
                <w:color w:val="000000" w:themeColor="text1"/>
                <w:sz w:val="22"/>
                <w:szCs w:val="22"/>
              </w:rPr>
            </w:pPr>
            <w:r w:rsidRPr="5E1D3313">
              <w:rPr>
                <w:rFonts w:ascii="Calibri" w:hAnsi="Calibri" w:eastAsia="Calibri" w:cs="Calibri"/>
                <w:color w:val="000000" w:themeColor="text1"/>
                <w:sz w:val="22"/>
                <w:szCs w:val="22"/>
              </w:rPr>
              <w:t xml:space="preserve">Siseministeerium   </w:t>
            </w:r>
          </w:p>
        </w:tc>
        <w:tc>
          <w:tcPr>
            <w:tcW w:w="3758" w:type="dxa"/>
            <w:tcBorders>
              <w:top w:val="none" w:color="000000" w:themeColor="text1" w:sz="12" w:space="0"/>
              <w:left w:val="none" w:color="000000" w:themeColor="text1" w:sz="12" w:space="0"/>
              <w:bottom w:val="none" w:color="000000" w:themeColor="text1" w:sz="12" w:space="0"/>
              <w:right w:val="none" w:color="000000" w:themeColor="text1" w:sz="12" w:space="0"/>
            </w:tcBorders>
            <w:tcMar>
              <w:top w:w="15" w:type="dxa"/>
              <w:left w:w="15" w:type="dxa"/>
              <w:right w:w="15" w:type="dxa"/>
            </w:tcMar>
            <w:vAlign w:val="center"/>
          </w:tcPr>
          <w:p w:rsidR="126CDF58" w:rsidP="1A9B11A2" w:rsidRDefault="126CDF58" w14:paraId="59F6DBA1" w14:textId="6B4D4C97">
            <w:pPr>
              <w:rPr>
                <w:rFonts w:asciiTheme="minorHAnsi" w:hAnsiTheme="minorHAnsi" w:eastAsiaTheme="minorEastAsia" w:cstheme="minorBidi"/>
                <w:sz w:val="22"/>
                <w:szCs w:val="22"/>
              </w:rPr>
            </w:pPr>
          </w:p>
        </w:tc>
      </w:tr>
      <w:tr w:rsidR="505BDA46" w:rsidTr="6922AC9E" w14:paraId="4F454BDC" w14:textId="77777777">
        <w:trPr>
          <w:trHeight w:val="300"/>
        </w:trPr>
        <w:tc>
          <w:tcPr>
            <w:tcW w:w="1695" w:type="dxa"/>
            <w:tcBorders>
              <w:top w:val="none" w:color="000000" w:themeColor="text1" w:sz="12" w:space="0"/>
              <w:left w:val="none" w:color="000000" w:themeColor="text1" w:sz="12" w:space="0"/>
              <w:bottom w:val="none" w:color="000000" w:themeColor="text1" w:sz="12" w:space="0"/>
              <w:right w:val="none" w:color="000000" w:themeColor="text1" w:sz="12" w:space="0"/>
            </w:tcBorders>
            <w:tcMar>
              <w:top w:w="15" w:type="dxa"/>
              <w:left w:w="15" w:type="dxa"/>
              <w:right w:w="15" w:type="dxa"/>
            </w:tcMar>
          </w:tcPr>
          <w:p w:rsidR="5E1D3313" w:rsidP="5E1D3313" w:rsidRDefault="5E1D3313" w14:paraId="2A658C67" w14:textId="53CFC057">
            <w:pPr>
              <w:rPr>
                <w:rFonts w:ascii="Calibri" w:hAnsi="Calibri" w:eastAsia="Calibri" w:cs="Calibri"/>
                <w:color w:val="000000" w:themeColor="text1"/>
                <w:sz w:val="22"/>
                <w:szCs w:val="22"/>
              </w:rPr>
            </w:pPr>
            <w:r w:rsidRPr="5E1D3313">
              <w:rPr>
                <w:rFonts w:ascii="Calibri" w:hAnsi="Calibri" w:eastAsia="Calibri" w:cs="Calibri"/>
                <w:color w:val="000000" w:themeColor="text1"/>
                <w:sz w:val="22"/>
                <w:szCs w:val="22"/>
              </w:rPr>
              <w:t>Andres Aru</w:t>
            </w:r>
          </w:p>
        </w:tc>
        <w:tc>
          <w:tcPr>
            <w:tcW w:w="3756" w:type="dxa"/>
            <w:tcBorders>
              <w:top w:val="none" w:color="000000" w:themeColor="text1" w:sz="12" w:space="0"/>
              <w:left w:val="none" w:color="000000" w:themeColor="text1" w:sz="12" w:space="0"/>
              <w:bottom w:val="none" w:color="000000" w:themeColor="text1" w:sz="12" w:space="0"/>
              <w:right w:val="none" w:color="000000" w:themeColor="text1" w:sz="12" w:space="0"/>
            </w:tcBorders>
            <w:tcMar>
              <w:top w:w="15" w:type="dxa"/>
              <w:left w:w="15" w:type="dxa"/>
              <w:right w:w="15" w:type="dxa"/>
            </w:tcMar>
          </w:tcPr>
          <w:p w:rsidR="5E1D3313" w:rsidP="5E1D3313" w:rsidRDefault="5E1D3313" w14:paraId="6650164B" w14:textId="54CF7A80">
            <w:pPr>
              <w:rPr>
                <w:rFonts w:ascii="Calibri" w:hAnsi="Calibri" w:eastAsia="Calibri" w:cs="Calibri"/>
                <w:color w:val="000000" w:themeColor="text1"/>
                <w:sz w:val="22"/>
                <w:szCs w:val="22"/>
              </w:rPr>
            </w:pPr>
            <w:r w:rsidRPr="5E1D3313">
              <w:rPr>
                <w:rFonts w:ascii="Calibri" w:hAnsi="Calibri" w:eastAsia="Calibri" w:cs="Calibri"/>
                <w:color w:val="000000" w:themeColor="text1"/>
                <w:sz w:val="22"/>
                <w:szCs w:val="22"/>
              </w:rPr>
              <w:t>Õiguskantsleri kantselei</w:t>
            </w:r>
          </w:p>
        </w:tc>
        <w:tc>
          <w:tcPr>
            <w:tcW w:w="3758" w:type="dxa"/>
            <w:tcBorders>
              <w:top w:val="none" w:color="000000" w:themeColor="text1" w:sz="12" w:space="0"/>
              <w:left w:val="none" w:color="000000" w:themeColor="text1" w:sz="12" w:space="0"/>
              <w:bottom w:val="none" w:color="000000" w:themeColor="text1" w:sz="12" w:space="0"/>
              <w:right w:val="none" w:color="000000" w:themeColor="text1" w:sz="12" w:space="0"/>
            </w:tcBorders>
            <w:tcMar>
              <w:top w:w="15" w:type="dxa"/>
              <w:left w:w="15" w:type="dxa"/>
              <w:right w:w="15" w:type="dxa"/>
            </w:tcMar>
            <w:vAlign w:val="center"/>
          </w:tcPr>
          <w:p w:rsidR="126CDF58" w:rsidP="1A9B11A2" w:rsidRDefault="126CDF58" w14:paraId="096EBBA8" w14:textId="4A3E588E">
            <w:pPr>
              <w:rPr>
                <w:rFonts w:asciiTheme="minorHAnsi" w:hAnsiTheme="minorHAnsi" w:eastAsiaTheme="minorEastAsia" w:cstheme="minorBidi"/>
                <w:sz w:val="22"/>
                <w:szCs w:val="22"/>
              </w:rPr>
            </w:pPr>
          </w:p>
        </w:tc>
      </w:tr>
      <w:tr w:rsidR="505BDA46" w:rsidTr="6922AC9E" w14:paraId="0E405EF2" w14:textId="77777777">
        <w:trPr>
          <w:trHeight w:val="300"/>
        </w:trPr>
        <w:tc>
          <w:tcPr>
            <w:tcW w:w="1695" w:type="dxa"/>
            <w:tcBorders>
              <w:top w:val="none" w:color="000000" w:themeColor="text1" w:sz="12" w:space="0"/>
              <w:left w:val="none" w:color="000000" w:themeColor="text1" w:sz="12" w:space="0"/>
              <w:bottom w:val="none" w:color="000000" w:themeColor="text1" w:sz="12" w:space="0"/>
              <w:right w:val="none" w:color="000000" w:themeColor="text1" w:sz="12" w:space="0"/>
            </w:tcBorders>
            <w:tcMar>
              <w:top w:w="15" w:type="dxa"/>
              <w:left w:w="15" w:type="dxa"/>
              <w:right w:w="15" w:type="dxa"/>
            </w:tcMar>
          </w:tcPr>
          <w:p w:rsidR="5E1D3313" w:rsidP="5E1D3313" w:rsidRDefault="5E1D3313" w14:paraId="2ED39244" w14:textId="180D6426">
            <w:pPr>
              <w:rPr>
                <w:rFonts w:ascii="Calibri" w:hAnsi="Calibri" w:eastAsia="Calibri" w:cs="Calibri"/>
                <w:color w:val="000000" w:themeColor="text1"/>
                <w:sz w:val="22"/>
                <w:szCs w:val="22"/>
              </w:rPr>
            </w:pPr>
            <w:r w:rsidRPr="5E1D3313">
              <w:rPr>
                <w:rFonts w:ascii="Calibri" w:hAnsi="Calibri" w:eastAsia="Calibri" w:cs="Calibri"/>
                <w:color w:val="000000" w:themeColor="text1"/>
                <w:sz w:val="22"/>
                <w:szCs w:val="22"/>
              </w:rPr>
              <w:t xml:space="preserve">Anneli Vares  </w:t>
            </w:r>
          </w:p>
        </w:tc>
        <w:tc>
          <w:tcPr>
            <w:tcW w:w="3756" w:type="dxa"/>
            <w:tcBorders>
              <w:top w:val="none" w:color="000000" w:themeColor="text1" w:sz="12" w:space="0"/>
              <w:left w:val="none" w:color="000000" w:themeColor="text1" w:sz="12" w:space="0"/>
              <w:bottom w:val="none" w:color="000000" w:themeColor="text1" w:sz="12" w:space="0"/>
              <w:right w:val="none" w:color="000000" w:themeColor="text1" w:sz="12" w:space="0"/>
            </w:tcBorders>
            <w:tcMar>
              <w:top w:w="15" w:type="dxa"/>
              <w:left w:w="15" w:type="dxa"/>
              <w:right w:w="15" w:type="dxa"/>
            </w:tcMar>
          </w:tcPr>
          <w:p w:rsidR="5E1D3313" w:rsidP="5E1D3313" w:rsidRDefault="5E1D3313" w14:paraId="5047376B" w14:textId="39D13D97">
            <w:pPr>
              <w:rPr>
                <w:rFonts w:ascii="Calibri" w:hAnsi="Calibri" w:eastAsia="Calibri" w:cs="Calibri"/>
                <w:color w:val="000000" w:themeColor="text1"/>
                <w:sz w:val="22"/>
                <w:szCs w:val="22"/>
              </w:rPr>
            </w:pPr>
            <w:r w:rsidRPr="5E1D3313">
              <w:rPr>
                <w:rFonts w:ascii="Calibri" w:hAnsi="Calibri" w:eastAsia="Calibri" w:cs="Calibri"/>
                <w:color w:val="000000" w:themeColor="text1"/>
                <w:sz w:val="22"/>
                <w:szCs w:val="22"/>
              </w:rPr>
              <w:t xml:space="preserve">Eesti Vaimse Tervise ja Heaolu Koalitsioon VATEK   </w:t>
            </w:r>
          </w:p>
        </w:tc>
        <w:tc>
          <w:tcPr>
            <w:tcW w:w="3758" w:type="dxa"/>
            <w:tcBorders>
              <w:top w:val="none" w:color="000000" w:themeColor="text1" w:sz="12" w:space="0"/>
              <w:left w:val="none" w:color="000000" w:themeColor="text1" w:sz="12" w:space="0"/>
              <w:bottom w:val="none" w:color="000000" w:themeColor="text1" w:sz="12" w:space="0"/>
              <w:right w:val="none" w:color="000000" w:themeColor="text1" w:sz="12" w:space="0"/>
            </w:tcBorders>
            <w:tcMar>
              <w:top w:w="15" w:type="dxa"/>
              <w:left w:w="15" w:type="dxa"/>
              <w:right w:w="15" w:type="dxa"/>
            </w:tcMar>
            <w:vAlign w:val="center"/>
          </w:tcPr>
          <w:p w:rsidR="126CDF58" w:rsidP="1A9B11A2" w:rsidRDefault="126CDF58" w14:paraId="2B85D068" w14:textId="0727BEF0">
            <w:pPr>
              <w:rPr>
                <w:rFonts w:asciiTheme="minorHAnsi" w:hAnsiTheme="minorHAnsi" w:eastAsiaTheme="minorEastAsia" w:cstheme="minorBidi"/>
                <w:sz w:val="22"/>
                <w:szCs w:val="22"/>
              </w:rPr>
            </w:pPr>
          </w:p>
        </w:tc>
      </w:tr>
      <w:tr w:rsidR="505BDA46" w:rsidTr="6922AC9E" w14:paraId="7704986C" w14:textId="77777777">
        <w:trPr>
          <w:trHeight w:val="300"/>
        </w:trPr>
        <w:tc>
          <w:tcPr>
            <w:tcW w:w="1695" w:type="dxa"/>
            <w:tcBorders>
              <w:top w:val="none" w:color="000000" w:themeColor="text1" w:sz="12" w:space="0"/>
              <w:left w:val="none" w:color="000000" w:themeColor="text1" w:sz="12" w:space="0"/>
              <w:bottom w:val="none" w:color="000000" w:themeColor="text1" w:sz="12" w:space="0"/>
              <w:right w:val="none" w:color="000000" w:themeColor="text1" w:sz="12" w:space="0"/>
            </w:tcBorders>
            <w:tcMar>
              <w:top w:w="15" w:type="dxa"/>
              <w:left w:w="15" w:type="dxa"/>
              <w:right w:w="15" w:type="dxa"/>
            </w:tcMar>
          </w:tcPr>
          <w:p w:rsidR="5E1D3313" w:rsidP="5E1D3313" w:rsidRDefault="5E1D3313" w14:paraId="425196A0" w14:textId="6F2A2354">
            <w:pPr>
              <w:rPr>
                <w:rFonts w:ascii="Calibri" w:hAnsi="Calibri" w:eastAsia="Calibri" w:cs="Calibri"/>
                <w:color w:val="000000" w:themeColor="text1"/>
                <w:sz w:val="22"/>
                <w:szCs w:val="22"/>
              </w:rPr>
            </w:pPr>
            <w:r w:rsidRPr="5E1D3313">
              <w:rPr>
                <w:rFonts w:ascii="Calibri" w:hAnsi="Calibri" w:eastAsia="Calibri" w:cs="Calibri"/>
                <w:color w:val="000000" w:themeColor="text1"/>
                <w:sz w:val="22"/>
                <w:szCs w:val="22"/>
              </w:rPr>
              <w:t xml:space="preserve">Annika Veimer  </w:t>
            </w:r>
          </w:p>
        </w:tc>
        <w:tc>
          <w:tcPr>
            <w:tcW w:w="3756" w:type="dxa"/>
            <w:tcBorders>
              <w:top w:val="none" w:color="000000" w:themeColor="text1" w:sz="12" w:space="0"/>
              <w:left w:val="none" w:color="000000" w:themeColor="text1" w:sz="12" w:space="0"/>
              <w:bottom w:val="none" w:color="000000" w:themeColor="text1" w:sz="12" w:space="0"/>
              <w:right w:val="none" w:color="000000" w:themeColor="text1" w:sz="12" w:space="0"/>
            </w:tcBorders>
            <w:tcMar>
              <w:top w:w="15" w:type="dxa"/>
              <w:left w:w="15" w:type="dxa"/>
              <w:right w:w="15" w:type="dxa"/>
            </w:tcMar>
          </w:tcPr>
          <w:p w:rsidR="5E1D3313" w:rsidP="5E1D3313" w:rsidRDefault="5E1D3313" w14:paraId="59EAD7B6" w14:textId="49E00865">
            <w:pPr>
              <w:rPr>
                <w:rFonts w:ascii="Calibri" w:hAnsi="Calibri" w:eastAsia="Calibri" w:cs="Calibri"/>
                <w:color w:val="000000" w:themeColor="text1"/>
                <w:sz w:val="22"/>
                <w:szCs w:val="22"/>
              </w:rPr>
            </w:pPr>
            <w:r w:rsidRPr="5E1D3313">
              <w:rPr>
                <w:rFonts w:ascii="Calibri" w:hAnsi="Calibri" w:eastAsia="Calibri" w:cs="Calibri"/>
                <w:color w:val="000000" w:themeColor="text1"/>
                <w:sz w:val="22"/>
                <w:szCs w:val="22"/>
              </w:rPr>
              <w:t xml:space="preserve">Tervise Arengu Instituut   </w:t>
            </w:r>
          </w:p>
        </w:tc>
        <w:tc>
          <w:tcPr>
            <w:tcW w:w="3758" w:type="dxa"/>
            <w:tcBorders>
              <w:top w:val="none" w:color="000000" w:themeColor="text1" w:sz="12" w:space="0"/>
              <w:left w:val="none" w:color="000000" w:themeColor="text1" w:sz="12" w:space="0"/>
              <w:bottom w:val="none" w:color="000000" w:themeColor="text1" w:sz="12" w:space="0"/>
              <w:right w:val="none" w:color="000000" w:themeColor="text1" w:sz="12" w:space="0"/>
            </w:tcBorders>
            <w:tcMar>
              <w:top w:w="15" w:type="dxa"/>
              <w:left w:w="15" w:type="dxa"/>
              <w:right w:w="15" w:type="dxa"/>
            </w:tcMar>
            <w:vAlign w:val="center"/>
          </w:tcPr>
          <w:p w:rsidR="505BDA46" w:rsidP="1A9B11A2" w:rsidRDefault="505BDA46" w14:paraId="4B2BFCE5" w14:textId="66179842">
            <w:pPr>
              <w:jc w:val="both"/>
              <w:rPr>
                <w:rFonts w:asciiTheme="minorHAnsi" w:hAnsiTheme="minorHAnsi" w:eastAsiaTheme="minorEastAsia" w:cstheme="minorBidi"/>
                <w:color w:val="000000" w:themeColor="text1"/>
                <w:sz w:val="22"/>
                <w:szCs w:val="22"/>
              </w:rPr>
            </w:pPr>
          </w:p>
        </w:tc>
      </w:tr>
      <w:tr w:rsidR="505BDA46" w:rsidTr="6922AC9E" w14:paraId="46681F7E" w14:textId="77777777">
        <w:trPr>
          <w:trHeight w:val="300"/>
        </w:trPr>
        <w:tc>
          <w:tcPr>
            <w:tcW w:w="1695" w:type="dxa"/>
            <w:tcBorders>
              <w:top w:val="none" w:color="000000" w:themeColor="text1" w:sz="12" w:space="0"/>
              <w:left w:val="none" w:color="000000" w:themeColor="text1" w:sz="12" w:space="0"/>
              <w:bottom w:val="none" w:color="000000" w:themeColor="text1" w:sz="12" w:space="0"/>
              <w:right w:val="none" w:color="000000" w:themeColor="text1" w:sz="12" w:space="0"/>
            </w:tcBorders>
            <w:tcMar>
              <w:top w:w="15" w:type="dxa"/>
              <w:left w:w="15" w:type="dxa"/>
              <w:right w:w="15" w:type="dxa"/>
            </w:tcMar>
          </w:tcPr>
          <w:p w:rsidR="5E1D3313" w:rsidP="5E1D3313" w:rsidRDefault="5E1D3313" w14:paraId="5FBD3075" w14:textId="48157FDC">
            <w:pPr>
              <w:rPr>
                <w:rFonts w:ascii="Calibri" w:hAnsi="Calibri" w:eastAsia="Calibri" w:cs="Calibri"/>
                <w:color w:val="000000" w:themeColor="text1"/>
                <w:sz w:val="22"/>
                <w:szCs w:val="22"/>
              </w:rPr>
            </w:pPr>
            <w:r w:rsidRPr="5E1D3313">
              <w:rPr>
                <w:rFonts w:ascii="Calibri" w:hAnsi="Calibri" w:eastAsia="Calibri" w:cs="Calibri"/>
                <w:color w:val="000000" w:themeColor="text1"/>
                <w:sz w:val="22"/>
                <w:szCs w:val="22"/>
              </w:rPr>
              <w:t>Anniki Lai</w:t>
            </w:r>
          </w:p>
        </w:tc>
        <w:tc>
          <w:tcPr>
            <w:tcW w:w="3756" w:type="dxa"/>
            <w:tcBorders>
              <w:top w:val="none" w:color="000000" w:themeColor="text1" w:sz="12" w:space="0"/>
              <w:left w:val="none" w:color="000000" w:themeColor="text1" w:sz="12" w:space="0"/>
              <w:bottom w:val="none" w:color="000000" w:themeColor="text1" w:sz="12" w:space="0"/>
              <w:right w:val="none" w:color="000000" w:themeColor="text1" w:sz="12" w:space="0"/>
            </w:tcBorders>
            <w:tcMar>
              <w:top w:w="15" w:type="dxa"/>
              <w:left w:w="15" w:type="dxa"/>
              <w:right w:w="15" w:type="dxa"/>
            </w:tcMar>
          </w:tcPr>
          <w:p w:rsidR="5E1D3313" w:rsidP="5E1D3313" w:rsidRDefault="5E1D3313" w14:paraId="1ED0FB7C" w14:textId="70159656">
            <w:pPr>
              <w:rPr>
                <w:rFonts w:ascii="Calibri" w:hAnsi="Calibri" w:eastAsia="Calibri" w:cs="Calibri"/>
                <w:color w:val="000000" w:themeColor="text1"/>
                <w:sz w:val="22"/>
                <w:szCs w:val="22"/>
              </w:rPr>
            </w:pPr>
            <w:r w:rsidRPr="5E1D3313">
              <w:rPr>
                <w:rFonts w:ascii="Calibri" w:hAnsi="Calibri" w:eastAsia="Calibri" w:cs="Calibri"/>
                <w:color w:val="000000" w:themeColor="text1"/>
                <w:sz w:val="22"/>
                <w:szCs w:val="22"/>
              </w:rPr>
              <w:t xml:space="preserve">Sotsiaalministeerium   </w:t>
            </w:r>
          </w:p>
        </w:tc>
        <w:tc>
          <w:tcPr>
            <w:tcW w:w="3758" w:type="dxa"/>
            <w:tcBorders>
              <w:top w:val="none" w:color="000000" w:themeColor="text1" w:sz="12" w:space="0"/>
              <w:left w:val="none" w:color="000000" w:themeColor="text1" w:sz="12" w:space="0"/>
              <w:bottom w:val="none" w:color="000000" w:themeColor="text1" w:sz="12" w:space="0"/>
              <w:right w:val="none" w:color="000000" w:themeColor="text1" w:sz="12" w:space="0"/>
            </w:tcBorders>
            <w:tcMar>
              <w:top w:w="15" w:type="dxa"/>
              <w:left w:w="15" w:type="dxa"/>
              <w:right w:w="15" w:type="dxa"/>
            </w:tcMar>
            <w:vAlign w:val="center"/>
          </w:tcPr>
          <w:p w:rsidR="505BDA46" w:rsidP="1A9B11A2" w:rsidRDefault="505BDA46" w14:paraId="1065FEE0" w14:textId="12208E43">
            <w:pPr>
              <w:jc w:val="both"/>
              <w:rPr>
                <w:rFonts w:asciiTheme="minorHAnsi" w:hAnsiTheme="minorHAnsi" w:eastAsiaTheme="minorEastAsia" w:cstheme="minorBidi"/>
                <w:color w:val="000000" w:themeColor="text1"/>
                <w:sz w:val="22"/>
                <w:szCs w:val="22"/>
              </w:rPr>
            </w:pPr>
          </w:p>
        </w:tc>
      </w:tr>
      <w:tr w:rsidR="505BDA46" w:rsidTr="6922AC9E" w14:paraId="63CD59A5" w14:textId="77777777">
        <w:trPr>
          <w:trHeight w:val="300"/>
        </w:trPr>
        <w:tc>
          <w:tcPr>
            <w:tcW w:w="1695" w:type="dxa"/>
            <w:tcBorders>
              <w:top w:val="none" w:color="000000" w:themeColor="text1" w:sz="12" w:space="0"/>
              <w:left w:val="none" w:color="000000" w:themeColor="text1" w:sz="12" w:space="0"/>
              <w:bottom w:val="none" w:color="000000" w:themeColor="text1" w:sz="12" w:space="0"/>
              <w:right w:val="none" w:color="000000" w:themeColor="text1" w:sz="12" w:space="0"/>
            </w:tcBorders>
            <w:tcMar>
              <w:top w:w="15" w:type="dxa"/>
              <w:left w:w="15" w:type="dxa"/>
              <w:right w:w="15" w:type="dxa"/>
            </w:tcMar>
          </w:tcPr>
          <w:p w:rsidR="5E1D3313" w:rsidP="5E1D3313" w:rsidRDefault="5E1D3313" w14:paraId="129178AE" w14:textId="53DF80AA">
            <w:pPr>
              <w:rPr>
                <w:rFonts w:ascii="Calibri" w:hAnsi="Calibri" w:eastAsia="Calibri" w:cs="Calibri"/>
                <w:color w:val="000000" w:themeColor="text1"/>
                <w:sz w:val="22"/>
                <w:szCs w:val="22"/>
              </w:rPr>
            </w:pPr>
            <w:r w:rsidRPr="5E1D3313">
              <w:rPr>
                <w:rFonts w:ascii="Calibri" w:hAnsi="Calibri" w:eastAsia="Calibri" w:cs="Calibri"/>
                <w:color w:val="000000" w:themeColor="text1"/>
                <w:sz w:val="22"/>
                <w:szCs w:val="22"/>
              </w:rPr>
              <w:t xml:space="preserve">Anu Leps   </w:t>
            </w:r>
          </w:p>
        </w:tc>
        <w:tc>
          <w:tcPr>
            <w:tcW w:w="3756" w:type="dxa"/>
            <w:tcBorders>
              <w:top w:val="none" w:color="000000" w:themeColor="text1" w:sz="12" w:space="0"/>
              <w:left w:val="none" w:color="000000" w:themeColor="text1" w:sz="12" w:space="0"/>
              <w:bottom w:val="none" w:color="000000" w:themeColor="text1" w:sz="12" w:space="0"/>
              <w:right w:val="none" w:color="000000" w:themeColor="text1" w:sz="12" w:space="0"/>
            </w:tcBorders>
            <w:tcMar>
              <w:top w:w="15" w:type="dxa"/>
              <w:left w:w="15" w:type="dxa"/>
              <w:right w:w="15" w:type="dxa"/>
            </w:tcMar>
          </w:tcPr>
          <w:p w:rsidR="5E1D3313" w:rsidP="5E1D3313" w:rsidRDefault="5E1D3313" w14:paraId="0AC31D86" w14:textId="2377F28A">
            <w:pPr>
              <w:rPr>
                <w:rFonts w:ascii="Calibri" w:hAnsi="Calibri" w:eastAsia="Calibri" w:cs="Calibri"/>
                <w:color w:val="000000" w:themeColor="text1"/>
                <w:sz w:val="22"/>
                <w:szCs w:val="22"/>
              </w:rPr>
            </w:pPr>
            <w:r w:rsidRPr="5E1D3313">
              <w:rPr>
                <w:rFonts w:ascii="Calibri" w:hAnsi="Calibri" w:eastAsia="Calibri" w:cs="Calibri"/>
                <w:color w:val="000000" w:themeColor="text1"/>
                <w:sz w:val="22"/>
                <w:szCs w:val="22"/>
              </w:rPr>
              <w:t>Justiits- ja digiministeerium</w:t>
            </w:r>
          </w:p>
        </w:tc>
        <w:tc>
          <w:tcPr>
            <w:tcW w:w="3758" w:type="dxa"/>
            <w:tcBorders>
              <w:top w:val="none" w:color="000000" w:themeColor="text1" w:sz="12" w:space="0"/>
              <w:left w:val="none" w:color="000000" w:themeColor="text1" w:sz="12" w:space="0"/>
              <w:bottom w:val="none" w:color="000000" w:themeColor="text1" w:sz="12" w:space="0"/>
              <w:right w:val="none" w:color="000000" w:themeColor="text1" w:sz="12" w:space="0"/>
            </w:tcBorders>
            <w:tcMar>
              <w:top w:w="15" w:type="dxa"/>
              <w:left w:w="15" w:type="dxa"/>
              <w:right w:w="15" w:type="dxa"/>
            </w:tcMar>
            <w:vAlign w:val="center"/>
          </w:tcPr>
          <w:p w:rsidR="505BDA46" w:rsidP="1A9B11A2" w:rsidRDefault="505BDA46" w14:paraId="04CE1684" w14:textId="4859FD6A">
            <w:pPr>
              <w:jc w:val="both"/>
              <w:rPr>
                <w:rFonts w:asciiTheme="minorHAnsi" w:hAnsiTheme="minorHAnsi" w:eastAsiaTheme="minorEastAsia" w:cstheme="minorBidi"/>
                <w:color w:val="000000" w:themeColor="text1"/>
                <w:sz w:val="22"/>
                <w:szCs w:val="22"/>
              </w:rPr>
            </w:pPr>
          </w:p>
        </w:tc>
      </w:tr>
      <w:tr w:rsidR="505BDA46" w:rsidTr="6922AC9E" w14:paraId="39295839" w14:textId="77777777">
        <w:trPr>
          <w:trHeight w:val="300"/>
        </w:trPr>
        <w:tc>
          <w:tcPr>
            <w:tcW w:w="1695" w:type="dxa"/>
            <w:tcBorders>
              <w:top w:val="none" w:color="000000" w:themeColor="text1" w:sz="12" w:space="0"/>
              <w:left w:val="none" w:color="000000" w:themeColor="text1" w:sz="12" w:space="0"/>
              <w:bottom w:val="none" w:color="000000" w:themeColor="text1" w:sz="12" w:space="0"/>
              <w:right w:val="none" w:color="000000" w:themeColor="text1" w:sz="12" w:space="0"/>
            </w:tcBorders>
            <w:tcMar>
              <w:top w:w="15" w:type="dxa"/>
              <w:left w:w="15" w:type="dxa"/>
              <w:right w:w="15" w:type="dxa"/>
            </w:tcMar>
          </w:tcPr>
          <w:p w:rsidR="5E1D3313" w:rsidP="5E1D3313" w:rsidRDefault="5E1D3313" w14:paraId="49C16D86" w14:textId="5ACB2682">
            <w:pPr>
              <w:rPr>
                <w:rFonts w:ascii="Calibri" w:hAnsi="Calibri" w:eastAsia="Calibri" w:cs="Calibri"/>
                <w:color w:val="000000" w:themeColor="text1"/>
                <w:sz w:val="22"/>
                <w:szCs w:val="22"/>
              </w:rPr>
            </w:pPr>
            <w:r w:rsidRPr="5E1D3313">
              <w:rPr>
                <w:rFonts w:ascii="Calibri" w:hAnsi="Calibri" w:eastAsia="Calibri" w:cs="Calibri"/>
                <w:color w:val="000000" w:themeColor="text1"/>
                <w:sz w:val="22"/>
                <w:szCs w:val="22"/>
              </w:rPr>
              <w:t>Astrid Asi</w:t>
            </w:r>
          </w:p>
        </w:tc>
        <w:tc>
          <w:tcPr>
            <w:tcW w:w="3756" w:type="dxa"/>
            <w:tcBorders>
              <w:top w:val="none" w:color="000000" w:themeColor="text1" w:sz="12" w:space="0"/>
              <w:left w:val="none" w:color="000000" w:themeColor="text1" w:sz="12" w:space="0"/>
              <w:bottom w:val="none" w:color="000000" w:themeColor="text1" w:sz="12" w:space="0"/>
              <w:right w:val="none" w:color="000000" w:themeColor="text1" w:sz="12" w:space="0"/>
            </w:tcBorders>
            <w:tcMar>
              <w:top w:w="15" w:type="dxa"/>
              <w:left w:w="15" w:type="dxa"/>
              <w:right w:w="15" w:type="dxa"/>
            </w:tcMar>
          </w:tcPr>
          <w:p w:rsidR="5E1D3313" w:rsidP="5E1D3313" w:rsidRDefault="5E1D3313" w14:paraId="646C11BC" w14:textId="42DDD50B">
            <w:pPr>
              <w:rPr>
                <w:rFonts w:ascii="Calibri" w:hAnsi="Calibri" w:eastAsia="Calibri" w:cs="Calibri"/>
                <w:color w:val="000000" w:themeColor="text1"/>
                <w:sz w:val="22"/>
                <w:szCs w:val="22"/>
              </w:rPr>
            </w:pPr>
            <w:r w:rsidRPr="5E1D3313">
              <w:rPr>
                <w:rFonts w:ascii="Calibri" w:hAnsi="Calibri" w:eastAsia="Calibri" w:cs="Calibri"/>
                <w:color w:val="000000" w:themeColor="text1"/>
                <w:sz w:val="22"/>
                <w:szCs w:val="22"/>
              </w:rPr>
              <w:t>Riigiprokuratuur</w:t>
            </w:r>
          </w:p>
        </w:tc>
        <w:tc>
          <w:tcPr>
            <w:tcW w:w="3758" w:type="dxa"/>
            <w:tcBorders>
              <w:top w:val="none" w:color="000000" w:themeColor="text1" w:sz="12" w:space="0"/>
              <w:left w:val="none" w:color="000000" w:themeColor="text1" w:sz="12" w:space="0"/>
              <w:bottom w:val="none" w:color="000000" w:themeColor="text1" w:sz="12" w:space="0"/>
              <w:right w:val="none" w:color="000000" w:themeColor="text1" w:sz="12" w:space="0"/>
            </w:tcBorders>
            <w:tcMar>
              <w:top w:w="15" w:type="dxa"/>
              <w:left w:w="15" w:type="dxa"/>
              <w:right w:w="15" w:type="dxa"/>
            </w:tcMar>
            <w:vAlign w:val="center"/>
          </w:tcPr>
          <w:p w:rsidR="505BDA46" w:rsidP="1A9B11A2" w:rsidRDefault="505BDA46" w14:paraId="6945D0C4" w14:textId="021F9191">
            <w:pPr>
              <w:jc w:val="both"/>
              <w:rPr>
                <w:rFonts w:asciiTheme="minorHAnsi" w:hAnsiTheme="minorHAnsi" w:eastAsiaTheme="minorEastAsia" w:cstheme="minorBidi"/>
                <w:color w:val="000000" w:themeColor="text1"/>
                <w:sz w:val="22"/>
                <w:szCs w:val="22"/>
              </w:rPr>
            </w:pPr>
          </w:p>
        </w:tc>
      </w:tr>
      <w:tr w:rsidR="505BDA46" w:rsidTr="6922AC9E" w14:paraId="35CBD5DE" w14:textId="77777777">
        <w:trPr>
          <w:trHeight w:val="300"/>
        </w:trPr>
        <w:tc>
          <w:tcPr>
            <w:tcW w:w="1695" w:type="dxa"/>
            <w:tcBorders>
              <w:top w:val="none" w:color="000000" w:themeColor="text1" w:sz="12" w:space="0"/>
              <w:left w:val="none" w:color="000000" w:themeColor="text1" w:sz="12" w:space="0"/>
              <w:bottom w:val="none" w:color="000000" w:themeColor="text1" w:sz="12" w:space="0"/>
              <w:right w:val="none" w:color="000000" w:themeColor="text1" w:sz="12" w:space="0"/>
            </w:tcBorders>
            <w:tcMar>
              <w:top w:w="15" w:type="dxa"/>
              <w:left w:w="15" w:type="dxa"/>
              <w:right w:w="15" w:type="dxa"/>
            </w:tcMar>
          </w:tcPr>
          <w:p w:rsidR="5E1D3313" w:rsidP="5E1D3313" w:rsidRDefault="5E1D3313" w14:paraId="1364DBE6" w14:textId="1387EEDB">
            <w:pPr>
              <w:rPr>
                <w:rFonts w:ascii="Calibri" w:hAnsi="Calibri" w:eastAsia="Calibri" w:cs="Calibri"/>
                <w:color w:val="000000" w:themeColor="text1"/>
                <w:sz w:val="22"/>
                <w:szCs w:val="22"/>
              </w:rPr>
            </w:pPr>
            <w:r w:rsidRPr="5E1D3313">
              <w:rPr>
                <w:rFonts w:ascii="Calibri" w:hAnsi="Calibri" w:eastAsia="Calibri" w:cs="Calibri"/>
                <w:color w:val="000000" w:themeColor="text1"/>
                <w:sz w:val="22"/>
                <w:szCs w:val="22"/>
              </w:rPr>
              <w:t xml:space="preserve">Brigitta Õunmaa </w:t>
            </w:r>
          </w:p>
        </w:tc>
        <w:tc>
          <w:tcPr>
            <w:tcW w:w="3756" w:type="dxa"/>
            <w:tcBorders>
              <w:top w:val="none" w:color="000000" w:themeColor="text1" w:sz="12" w:space="0"/>
              <w:left w:val="none" w:color="000000" w:themeColor="text1" w:sz="12" w:space="0"/>
              <w:bottom w:val="none" w:color="000000" w:themeColor="text1" w:sz="12" w:space="0"/>
              <w:right w:val="none" w:color="000000" w:themeColor="text1" w:sz="12" w:space="0"/>
            </w:tcBorders>
            <w:tcMar>
              <w:top w:w="15" w:type="dxa"/>
              <w:left w:w="15" w:type="dxa"/>
              <w:right w:w="15" w:type="dxa"/>
            </w:tcMar>
          </w:tcPr>
          <w:p w:rsidR="5E1D3313" w:rsidP="5E1D3313" w:rsidRDefault="5E1D3313" w14:paraId="2142D6C1" w14:textId="1A4EF039">
            <w:pPr>
              <w:rPr>
                <w:rFonts w:ascii="Calibri" w:hAnsi="Calibri" w:eastAsia="Calibri" w:cs="Calibri"/>
                <w:color w:val="000000" w:themeColor="text1"/>
                <w:sz w:val="22"/>
                <w:szCs w:val="22"/>
              </w:rPr>
            </w:pPr>
            <w:r w:rsidRPr="5E1D3313">
              <w:rPr>
                <w:rFonts w:ascii="Calibri" w:hAnsi="Calibri" w:eastAsia="Calibri" w:cs="Calibri"/>
                <w:color w:val="000000" w:themeColor="text1"/>
                <w:sz w:val="22"/>
                <w:szCs w:val="22"/>
              </w:rPr>
              <w:t xml:space="preserve">Sotsiaalministeerium   </w:t>
            </w:r>
          </w:p>
        </w:tc>
        <w:tc>
          <w:tcPr>
            <w:tcW w:w="3758" w:type="dxa"/>
            <w:tcBorders>
              <w:top w:val="none" w:color="000000" w:themeColor="text1" w:sz="12" w:space="0"/>
              <w:left w:val="none" w:color="000000" w:themeColor="text1" w:sz="12" w:space="0"/>
              <w:bottom w:val="none" w:color="000000" w:themeColor="text1" w:sz="12" w:space="0"/>
              <w:right w:val="none" w:color="000000" w:themeColor="text1" w:sz="12" w:space="0"/>
            </w:tcBorders>
            <w:tcMar>
              <w:top w:w="15" w:type="dxa"/>
              <w:left w:w="15" w:type="dxa"/>
              <w:right w:w="15" w:type="dxa"/>
            </w:tcMar>
            <w:vAlign w:val="center"/>
          </w:tcPr>
          <w:p w:rsidR="505BDA46" w:rsidP="1A9B11A2" w:rsidRDefault="505BDA46" w14:paraId="26127F4E" w14:textId="22C08528">
            <w:pPr>
              <w:jc w:val="both"/>
              <w:rPr>
                <w:rFonts w:asciiTheme="minorHAnsi" w:hAnsiTheme="minorHAnsi" w:eastAsiaTheme="minorEastAsia" w:cstheme="minorBidi"/>
                <w:color w:val="000000" w:themeColor="text1"/>
                <w:sz w:val="22"/>
                <w:szCs w:val="22"/>
              </w:rPr>
            </w:pPr>
          </w:p>
        </w:tc>
      </w:tr>
      <w:tr w:rsidR="505BDA46" w:rsidTr="6922AC9E" w14:paraId="79A4E2EA" w14:textId="77777777">
        <w:trPr>
          <w:trHeight w:val="300"/>
        </w:trPr>
        <w:tc>
          <w:tcPr>
            <w:tcW w:w="1695" w:type="dxa"/>
            <w:tcBorders>
              <w:top w:val="none" w:color="000000" w:themeColor="text1" w:sz="12" w:space="0"/>
              <w:left w:val="none" w:color="000000" w:themeColor="text1" w:sz="12" w:space="0"/>
              <w:bottom w:val="none" w:color="000000" w:themeColor="text1" w:sz="12" w:space="0"/>
              <w:right w:val="none" w:color="000000" w:themeColor="text1" w:sz="12" w:space="0"/>
            </w:tcBorders>
            <w:tcMar>
              <w:top w:w="15" w:type="dxa"/>
              <w:left w:w="15" w:type="dxa"/>
              <w:right w:w="15" w:type="dxa"/>
            </w:tcMar>
          </w:tcPr>
          <w:p w:rsidR="5E1D3313" w:rsidP="5E1D3313" w:rsidRDefault="5E1D3313" w14:paraId="2BA7C205" w14:textId="04A876D6">
            <w:pPr>
              <w:rPr>
                <w:rFonts w:ascii="Calibri" w:hAnsi="Calibri" w:eastAsia="Calibri" w:cs="Calibri"/>
                <w:color w:val="000000" w:themeColor="text1"/>
                <w:sz w:val="22"/>
                <w:szCs w:val="22"/>
              </w:rPr>
            </w:pPr>
            <w:r w:rsidRPr="5E1D3313">
              <w:rPr>
                <w:rFonts w:ascii="Calibri" w:hAnsi="Calibri" w:eastAsia="Calibri" w:cs="Calibri"/>
                <w:color w:val="000000" w:themeColor="text1"/>
                <w:sz w:val="22"/>
                <w:szCs w:val="22"/>
              </w:rPr>
              <w:t>Erkki Keldo</w:t>
            </w:r>
          </w:p>
        </w:tc>
        <w:tc>
          <w:tcPr>
            <w:tcW w:w="3756" w:type="dxa"/>
            <w:tcBorders>
              <w:top w:val="none" w:color="000000" w:themeColor="text1" w:sz="12" w:space="0"/>
              <w:left w:val="none" w:color="000000" w:themeColor="text1" w:sz="12" w:space="0"/>
              <w:bottom w:val="none" w:color="000000" w:themeColor="text1" w:sz="12" w:space="0"/>
              <w:right w:val="none" w:color="000000" w:themeColor="text1" w:sz="12" w:space="0"/>
            </w:tcBorders>
            <w:tcMar>
              <w:top w:w="15" w:type="dxa"/>
              <w:left w:w="15" w:type="dxa"/>
              <w:right w:w="15" w:type="dxa"/>
            </w:tcMar>
          </w:tcPr>
          <w:p w:rsidR="5E1D3313" w:rsidP="5E1D3313" w:rsidRDefault="5E1D3313" w14:paraId="2AD5BC71" w14:textId="358A2E73">
            <w:pPr>
              <w:rPr>
                <w:rFonts w:ascii="Calibri" w:hAnsi="Calibri" w:eastAsia="Calibri" w:cs="Calibri"/>
                <w:color w:val="000000" w:themeColor="text1"/>
                <w:sz w:val="22"/>
                <w:szCs w:val="22"/>
              </w:rPr>
            </w:pPr>
            <w:r w:rsidRPr="5E1D3313">
              <w:rPr>
                <w:rFonts w:ascii="Calibri" w:hAnsi="Calibri" w:eastAsia="Calibri" w:cs="Calibri"/>
                <w:color w:val="000000" w:themeColor="text1"/>
                <w:sz w:val="22"/>
                <w:szCs w:val="22"/>
              </w:rPr>
              <w:t>Majandus- ja kommunikatsiooniministeerium</w:t>
            </w:r>
          </w:p>
        </w:tc>
        <w:tc>
          <w:tcPr>
            <w:tcW w:w="3758" w:type="dxa"/>
            <w:tcBorders>
              <w:top w:val="none" w:color="000000" w:themeColor="text1" w:sz="12" w:space="0"/>
              <w:left w:val="none" w:color="000000" w:themeColor="text1" w:sz="12" w:space="0"/>
              <w:bottom w:val="none" w:color="000000" w:themeColor="text1" w:sz="12" w:space="0"/>
              <w:right w:val="none" w:color="000000" w:themeColor="text1" w:sz="12" w:space="0"/>
            </w:tcBorders>
            <w:tcMar>
              <w:top w:w="15" w:type="dxa"/>
              <w:left w:w="15" w:type="dxa"/>
              <w:right w:w="15" w:type="dxa"/>
            </w:tcMar>
            <w:vAlign w:val="center"/>
          </w:tcPr>
          <w:p w:rsidR="505BDA46" w:rsidP="1A9B11A2" w:rsidRDefault="505BDA46" w14:paraId="5F37D95D" w14:textId="67914443">
            <w:pPr>
              <w:jc w:val="both"/>
              <w:rPr>
                <w:rFonts w:asciiTheme="minorHAnsi" w:hAnsiTheme="minorHAnsi" w:eastAsiaTheme="minorEastAsia" w:cstheme="minorBidi"/>
                <w:color w:val="000000" w:themeColor="text1"/>
                <w:sz w:val="22"/>
                <w:szCs w:val="22"/>
              </w:rPr>
            </w:pPr>
          </w:p>
        </w:tc>
      </w:tr>
      <w:tr w:rsidR="505BDA46" w:rsidTr="6922AC9E" w14:paraId="6DDE7A43" w14:textId="77777777">
        <w:trPr>
          <w:trHeight w:val="300"/>
        </w:trPr>
        <w:tc>
          <w:tcPr>
            <w:tcW w:w="1695" w:type="dxa"/>
            <w:tcBorders>
              <w:top w:val="none" w:color="000000" w:themeColor="text1" w:sz="12" w:space="0"/>
              <w:left w:val="none" w:color="000000" w:themeColor="text1" w:sz="12" w:space="0"/>
              <w:bottom w:val="none" w:color="000000" w:themeColor="text1" w:sz="12" w:space="0"/>
              <w:right w:val="none" w:color="000000" w:themeColor="text1" w:sz="12" w:space="0"/>
            </w:tcBorders>
            <w:tcMar>
              <w:top w:w="15" w:type="dxa"/>
              <w:left w:w="15" w:type="dxa"/>
              <w:right w:w="15" w:type="dxa"/>
            </w:tcMar>
          </w:tcPr>
          <w:p w:rsidR="5E1D3313" w:rsidP="5E1D3313" w:rsidRDefault="5E1D3313" w14:paraId="470AE94F" w14:textId="0F9ED6BD">
            <w:pPr>
              <w:rPr>
                <w:rFonts w:ascii="Calibri" w:hAnsi="Calibri" w:eastAsia="Calibri" w:cs="Calibri"/>
                <w:color w:val="000000" w:themeColor="text1"/>
                <w:sz w:val="22"/>
                <w:szCs w:val="22"/>
              </w:rPr>
            </w:pPr>
            <w:r w:rsidRPr="5E1D3313">
              <w:rPr>
                <w:rFonts w:ascii="Calibri" w:hAnsi="Calibri" w:eastAsia="Calibri" w:cs="Calibri"/>
                <w:color w:val="000000" w:themeColor="text1"/>
                <w:sz w:val="22"/>
                <w:szCs w:val="22"/>
              </w:rPr>
              <w:t>Gea Otsa</w:t>
            </w:r>
          </w:p>
        </w:tc>
        <w:tc>
          <w:tcPr>
            <w:tcW w:w="3756" w:type="dxa"/>
            <w:tcBorders>
              <w:top w:val="none" w:color="000000" w:themeColor="text1" w:sz="12" w:space="0"/>
              <w:left w:val="none" w:color="000000" w:themeColor="text1" w:sz="12" w:space="0"/>
              <w:bottom w:val="none" w:color="000000" w:themeColor="text1" w:sz="12" w:space="0"/>
              <w:right w:val="none" w:color="000000" w:themeColor="text1" w:sz="12" w:space="0"/>
            </w:tcBorders>
            <w:tcMar>
              <w:top w:w="15" w:type="dxa"/>
              <w:left w:w="15" w:type="dxa"/>
              <w:right w:w="15" w:type="dxa"/>
            </w:tcMar>
          </w:tcPr>
          <w:p w:rsidR="5E1D3313" w:rsidP="5E1D3313" w:rsidRDefault="5E1D3313" w14:paraId="6B6745B0" w14:textId="03776127">
            <w:pPr>
              <w:rPr>
                <w:rFonts w:ascii="Calibri" w:hAnsi="Calibri" w:eastAsia="Calibri" w:cs="Calibri"/>
                <w:color w:val="000000" w:themeColor="text1"/>
                <w:sz w:val="22"/>
                <w:szCs w:val="22"/>
              </w:rPr>
            </w:pPr>
            <w:r w:rsidRPr="5E1D3313">
              <w:rPr>
                <w:rFonts w:ascii="Calibri" w:hAnsi="Calibri" w:eastAsia="Calibri" w:cs="Calibri"/>
                <w:color w:val="000000" w:themeColor="text1"/>
                <w:sz w:val="22"/>
                <w:szCs w:val="22"/>
              </w:rPr>
              <w:t xml:space="preserve">Sotsiaalministeerium   </w:t>
            </w:r>
          </w:p>
        </w:tc>
        <w:tc>
          <w:tcPr>
            <w:tcW w:w="3758" w:type="dxa"/>
            <w:tcBorders>
              <w:top w:val="none" w:color="000000" w:themeColor="text1" w:sz="12" w:space="0"/>
              <w:left w:val="none" w:color="000000" w:themeColor="text1" w:sz="12" w:space="0"/>
              <w:bottom w:val="none" w:color="000000" w:themeColor="text1" w:sz="12" w:space="0"/>
              <w:right w:val="none" w:color="000000" w:themeColor="text1" w:sz="12" w:space="0"/>
            </w:tcBorders>
            <w:tcMar>
              <w:top w:w="15" w:type="dxa"/>
              <w:left w:w="15" w:type="dxa"/>
              <w:right w:w="15" w:type="dxa"/>
            </w:tcMar>
            <w:vAlign w:val="center"/>
          </w:tcPr>
          <w:p w:rsidR="505BDA46" w:rsidP="1A9B11A2" w:rsidRDefault="505BDA46" w14:paraId="7CBBFCBF" w14:textId="6D16A16F">
            <w:pPr>
              <w:jc w:val="both"/>
              <w:rPr>
                <w:rFonts w:asciiTheme="minorHAnsi" w:hAnsiTheme="minorHAnsi" w:eastAsiaTheme="minorEastAsia" w:cstheme="minorBidi"/>
                <w:color w:val="000000" w:themeColor="text1"/>
                <w:sz w:val="22"/>
                <w:szCs w:val="22"/>
              </w:rPr>
            </w:pPr>
          </w:p>
        </w:tc>
      </w:tr>
      <w:tr w:rsidR="505BDA46" w:rsidTr="6922AC9E" w14:paraId="1A695C1C" w14:textId="77777777">
        <w:trPr>
          <w:trHeight w:val="300"/>
        </w:trPr>
        <w:tc>
          <w:tcPr>
            <w:tcW w:w="1695" w:type="dxa"/>
            <w:tcBorders>
              <w:top w:val="none" w:color="000000" w:themeColor="text1" w:sz="12" w:space="0"/>
              <w:left w:val="none" w:color="000000" w:themeColor="text1" w:sz="12" w:space="0"/>
              <w:bottom w:val="none" w:color="000000" w:themeColor="text1" w:sz="12" w:space="0"/>
              <w:right w:val="none" w:color="000000" w:themeColor="text1" w:sz="12" w:space="0"/>
            </w:tcBorders>
            <w:tcMar>
              <w:top w:w="15" w:type="dxa"/>
              <w:left w:w="15" w:type="dxa"/>
              <w:right w:w="15" w:type="dxa"/>
            </w:tcMar>
          </w:tcPr>
          <w:p w:rsidR="5E1D3313" w:rsidP="5E1D3313" w:rsidRDefault="5E1D3313" w14:paraId="744216EF" w14:textId="35F7E09A">
            <w:pPr>
              <w:rPr>
                <w:rFonts w:ascii="Calibri" w:hAnsi="Calibri" w:eastAsia="Calibri" w:cs="Calibri"/>
                <w:color w:val="000000" w:themeColor="text1"/>
                <w:sz w:val="22"/>
                <w:szCs w:val="22"/>
              </w:rPr>
            </w:pPr>
            <w:r w:rsidRPr="5E1D3313">
              <w:rPr>
                <w:rFonts w:ascii="Calibri" w:hAnsi="Calibri" w:eastAsia="Calibri" w:cs="Calibri"/>
                <w:color w:val="000000" w:themeColor="text1"/>
                <w:sz w:val="22"/>
                <w:szCs w:val="22"/>
              </w:rPr>
              <w:t>Heidi Maiberg</w:t>
            </w:r>
          </w:p>
        </w:tc>
        <w:tc>
          <w:tcPr>
            <w:tcW w:w="3756" w:type="dxa"/>
            <w:tcBorders>
              <w:top w:val="none" w:color="000000" w:themeColor="text1" w:sz="12" w:space="0"/>
              <w:left w:val="none" w:color="000000" w:themeColor="text1" w:sz="12" w:space="0"/>
              <w:bottom w:val="none" w:color="000000" w:themeColor="text1" w:sz="12" w:space="0"/>
              <w:right w:val="none" w:color="000000" w:themeColor="text1" w:sz="12" w:space="0"/>
            </w:tcBorders>
            <w:tcMar>
              <w:top w:w="15" w:type="dxa"/>
              <w:left w:w="15" w:type="dxa"/>
              <w:right w:w="15" w:type="dxa"/>
            </w:tcMar>
          </w:tcPr>
          <w:p w:rsidR="5E1D3313" w:rsidP="5E1D3313" w:rsidRDefault="5E1D3313" w14:paraId="0056499E" w14:textId="25AB3505">
            <w:pPr>
              <w:rPr>
                <w:rFonts w:ascii="Calibri" w:hAnsi="Calibri" w:eastAsia="Calibri" w:cs="Calibri"/>
                <w:color w:val="000000" w:themeColor="text1"/>
                <w:sz w:val="22"/>
                <w:szCs w:val="22"/>
              </w:rPr>
            </w:pPr>
            <w:r w:rsidRPr="5E1D3313">
              <w:rPr>
                <w:rFonts w:ascii="Calibri" w:hAnsi="Calibri" w:eastAsia="Calibri" w:cs="Calibri"/>
                <w:color w:val="000000" w:themeColor="text1"/>
                <w:sz w:val="22"/>
                <w:szCs w:val="22"/>
              </w:rPr>
              <w:t xml:space="preserve">Siseministeerium   </w:t>
            </w:r>
          </w:p>
        </w:tc>
        <w:tc>
          <w:tcPr>
            <w:tcW w:w="3758" w:type="dxa"/>
            <w:tcBorders>
              <w:top w:val="none" w:color="000000" w:themeColor="text1" w:sz="12" w:space="0"/>
              <w:left w:val="none" w:color="000000" w:themeColor="text1" w:sz="12" w:space="0"/>
              <w:bottom w:val="none" w:color="000000" w:themeColor="text1" w:sz="12" w:space="0"/>
              <w:right w:val="none" w:color="000000" w:themeColor="text1" w:sz="12" w:space="0"/>
            </w:tcBorders>
            <w:tcMar>
              <w:top w:w="15" w:type="dxa"/>
              <w:left w:w="15" w:type="dxa"/>
              <w:right w:w="15" w:type="dxa"/>
            </w:tcMar>
            <w:vAlign w:val="center"/>
          </w:tcPr>
          <w:p w:rsidR="505BDA46" w:rsidP="1A9B11A2" w:rsidRDefault="505BDA46" w14:paraId="7AB761E4" w14:textId="5F7B18F3">
            <w:pPr>
              <w:jc w:val="both"/>
              <w:rPr>
                <w:rFonts w:asciiTheme="minorHAnsi" w:hAnsiTheme="minorHAnsi" w:eastAsiaTheme="minorEastAsia" w:cstheme="minorBidi"/>
                <w:color w:val="000000" w:themeColor="text1"/>
                <w:sz w:val="22"/>
                <w:szCs w:val="22"/>
              </w:rPr>
            </w:pPr>
          </w:p>
        </w:tc>
      </w:tr>
      <w:tr w:rsidR="505BDA46" w:rsidTr="6922AC9E" w14:paraId="5BB5B358" w14:textId="77777777">
        <w:trPr>
          <w:trHeight w:val="300"/>
        </w:trPr>
        <w:tc>
          <w:tcPr>
            <w:tcW w:w="1695" w:type="dxa"/>
            <w:tcBorders>
              <w:top w:val="none" w:color="000000" w:themeColor="text1" w:sz="12" w:space="0"/>
              <w:left w:val="none" w:color="000000" w:themeColor="text1" w:sz="12" w:space="0"/>
              <w:bottom w:val="none" w:color="000000" w:themeColor="text1" w:sz="12" w:space="0"/>
              <w:right w:val="none" w:color="000000" w:themeColor="text1" w:sz="12" w:space="0"/>
            </w:tcBorders>
            <w:tcMar>
              <w:top w:w="15" w:type="dxa"/>
              <w:left w:w="15" w:type="dxa"/>
              <w:right w:w="15" w:type="dxa"/>
            </w:tcMar>
          </w:tcPr>
          <w:p w:rsidR="5E1D3313" w:rsidP="5E1D3313" w:rsidRDefault="5E1D3313" w14:paraId="5BD54745" w14:textId="062C3AAB">
            <w:pPr>
              <w:rPr>
                <w:rFonts w:ascii="Calibri" w:hAnsi="Calibri" w:eastAsia="Calibri" w:cs="Calibri"/>
                <w:color w:val="000000" w:themeColor="text1"/>
                <w:sz w:val="22"/>
                <w:szCs w:val="22"/>
              </w:rPr>
            </w:pPr>
            <w:r w:rsidRPr="5E1D3313">
              <w:rPr>
                <w:rFonts w:ascii="Calibri" w:hAnsi="Calibri" w:eastAsia="Calibri" w:cs="Calibri"/>
                <w:color w:val="000000" w:themeColor="text1"/>
                <w:sz w:val="22"/>
                <w:szCs w:val="22"/>
              </w:rPr>
              <w:t xml:space="preserve">Igor Taro </w:t>
            </w:r>
          </w:p>
        </w:tc>
        <w:tc>
          <w:tcPr>
            <w:tcW w:w="3756" w:type="dxa"/>
            <w:tcBorders>
              <w:top w:val="none" w:color="000000" w:themeColor="text1" w:sz="12" w:space="0"/>
              <w:left w:val="none" w:color="000000" w:themeColor="text1" w:sz="12" w:space="0"/>
              <w:bottom w:val="none" w:color="000000" w:themeColor="text1" w:sz="12" w:space="0"/>
              <w:right w:val="none" w:color="000000" w:themeColor="text1" w:sz="12" w:space="0"/>
            </w:tcBorders>
            <w:tcMar>
              <w:top w:w="15" w:type="dxa"/>
              <w:left w:w="15" w:type="dxa"/>
              <w:right w:w="15" w:type="dxa"/>
            </w:tcMar>
          </w:tcPr>
          <w:p w:rsidR="5E1D3313" w:rsidP="5E1D3313" w:rsidRDefault="5E1D3313" w14:paraId="0BBBEDF3" w14:textId="02420729">
            <w:pPr>
              <w:rPr>
                <w:rFonts w:ascii="Calibri" w:hAnsi="Calibri" w:eastAsia="Calibri" w:cs="Calibri"/>
                <w:color w:val="000000" w:themeColor="text1"/>
                <w:sz w:val="22"/>
                <w:szCs w:val="22"/>
              </w:rPr>
            </w:pPr>
            <w:r w:rsidRPr="5E1D3313">
              <w:rPr>
                <w:rFonts w:ascii="Calibri" w:hAnsi="Calibri" w:eastAsia="Calibri" w:cs="Calibri"/>
                <w:color w:val="000000" w:themeColor="text1"/>
                <w:sz w:val="22"/>
                <w:szCs w:val="22"/>
              </w:rPr>
              <w:t xml:space="preserve">Siseministeerium   </w:t>
            </w:r>
          </w:p>
        </w:tc>
        <w:tc>
          <w:tcPr>
            <w:tcW w:w="3758" w:type="dxa"/>
            <w:tcBorders>
              <w:top w:val="none" w:color="000000" w:themeColor="text1" w:sz="12" w:space="0"/>
              <w:left w:val="none" w:color="000000" w:themeColor="text1" w:sz="12" w:space="0"/>
              <w:bottom w:val="none" w:color="000000" w:themeColor="text1" w:sz="12" w:space="0"/>
              <w:right w:val="none" w:color="000000" w:themeColor="text1" w:sz="12" w:space="0"/>
            </w:tcBorders>
            <w:tcMar>
              <w:top w:w="15" w:type="dxa"/>
              <w:left w:w="15" w:type="dxa"/>
              <w:right w:w="15" w:type="dxa"/>
            </w:tcMar>
            <w:vAlign w:val="center"/>
          </w:tcPr>
          <w:p w:rsidR="505BDA46" w:rsidP="1A9B11A2" w:rsidRDefault="505BDA46" w14:paraId="59254E94" w14:textId="7B86ACAC">
            <w:pPr>
              <w:jc w:val="both"/>
              <w:rPr>
                <w:rFonts w:asciiTheme="minorHAnsi" w:hAnsiTheme="minorHAnsi" w:eastAsiaTheme="minorEastAsia" w:cstheme="minorBidi"/>
                <w:color w:val="000000" w:themeColor="text1"/>
                <w:sz w:val="22"/>
                <w:szCs w:val="22"/>
              </w:rPr>
            </w:pPr>
          </w:p>
        </w:tc>
      </w:tr>
      <w:tr w:rsidR="505BDA46" w:rsidTr="6922AC9E" w14:paraId="1BD716B4" w14:textId="77777777">
        <w:trPr>
          <w:trHeight w:val="300"/>
        </w:trPr>
        <w:tc>
          <w:tcPr>
            <w:tcW w:w="1695" w:type="dxa"/>
            <w:tcBorders>
              <w:top w:val="none" w:color="000000" w:themeColor="text1" w:sz="12" w:space="0"/>
              <w:left w:val="none" w:color="000000" w:themeColor="text1" w:sz="12" w:space="0"/>
              <w:bottom w:val="none" w:color="000000" w:themeColor="text1" w:sz="12" w:space="0"/>
              <w:right w:val="none" w:color="000000" w:themeColor="text1" w:sz="12" w:space="0"/>
            </w:tcBorders>
            <w:tcMar>
              <w:top w:w="15" w:type="dxa"/>
              <w:left w:w="15" w:type="dxa"/>
              <w:right w:w="15" w:type="dxa"/>
            </w:tcMar>
          </w:tcPr>
          <w:p w:rsidR="5E1D3313" w:rsidP="5E1D3313" w:rsidRDefault="5E1D3313" w14:paraId="5A2C8A73" w14:textId="5973CAE1">
            <w:pPr>
              <w:rPr>
                <w:rFonts w:ascii="Calibri" w:hAnsi="Calibri" w:eastAsia="Calibri" w:cs="Calibri"/>
                <w:color w:val="000000" w:themeColor="text1"/>
                <w:sz w:val="22"/>
                <w:szCs w:val="22"/>
              </w:rPr>
            </w:pPr>
            <w:r w:rsidRPr="5E1D3313">
              <w:rPr>
                <w:rFonts w:ascii="Calibri" w:hAnsi="Calibri" w:eastAsia="Calibri" w:cs="Calibri"/>
                <w:color w:val="000000" w:themeColor="text1"/>
                <w:sz w:val="22"/>
                <w:szCs w:val="22"/>
              </w:rPr>
              <w:t xml:space="preserve">Janika Usin  </w:t>
            </w:r>
          </w:p>
        </w:tc>
        <w:tc>
          <w:tcPr>
            <w:tcW w:w="3756" w:type="dxa"/>
            <w:tcBorders>
              <w:top w:val="none" w:color="000000" w:themeColor="text1" w:sz="12" w:space="0"/>
              <w:left w:val="none" w:color="000000" w:themeColor="text1" w:sz="12" w:space="0"/>
              <w:bottom w:val="none" w:color="000000" w:themeColor="text1" w:sz="12" w:space="0"/>
              <w:right w:val="none" w:color="000000" w:themeColor="text1" w:sz="12" w:space="0"/>
            </w:tcBorders>
            <w:tcMar>
              <w:top w:w="15" w:type="dxa"/>
              <w:left w:w="15" w:type="dxa"/>
              <w:right w:w="15" w:type="dxa"/>
            </w:tcMar>
          </w:tcPr>
          <w:p w:rsidR="5E1D3313" w:rsidP="5E1D3313" w:rsidRDefault="5E1D3313" w14:paraId="382D3D85" w14:textId="7825642E">
            <w:pPr>
              <w:rPr>
                <w:rFonts w:ascii="Calibri" w:hAnsi="Calibri" w:eastAsia="Calibri" w:cs="Calibri"/>
                <w:color w:val="000000" w:themeColor="text1"/>
                <w:sz w:val="22"/>
                <w:szCs w:val="22"/>
              </w:rPr>
            </w:pPr>
            <w:r w:rsidRPr="5E1D3313">
              <w:rPr>
                <w:rFonts w:ascii="Calibri" w:hAnsi="Calibri" w:eastAsia="Calibri" w:cs="Calibri"/>
                <w:color w:val="000000" w:themeColor="text1"/>
                <w:sz w:val="22"/>
                <w:szCs w:val="22"/>
              </w:rPr>
              <w:t xml:space="preserve">Päästeamet   </w:t>
            </w:r>
          </w:p>
        </w:tc>
        <w:tc>
          <w:tcPr>
            <w:tcW w:w="3758" w:type="dxa"/>
            <w:tcBorders>
              <w:top w:val="none" w:color="000000" w:themeColor="text1" w:sz="12" w:space="0"/>
              <w:left w:val="none" w:color="000000" w:themeColor="text1" w:sz="12" w:space="0"/>
              <w:bottom w:val="none" w:color="000000" w:themeColor="text1" w:sz="12" w:space="0"/>
              <w:right w:val="none" w:color="000000" w:themeColor="text1" w:sz="12" w:space="0"/>
            </w:tcBorders>
            <w:tcMar>
              <w:top w:w="15" w:type="dxa"/>
              <w:left w:w="15" w:type="dxa"/>
              <w:right w:w="15" w:type="dxa"/>
            </w:tcMar>
            <w:vAlign w:val="center"/>
          </w:tcPr>
          <w:p w:rsidR="505BDA46" w:rsidP="1A9B11A2" w:rsidRDefault="505BDA46" w14:paraId="5EF2513A" w14:textId="325C6F92">
            <w:pPr>
              <w:jc w:val="both"/>
              <w:rPr>
                <w:rFonts w:asciiTheme="minorHAnsi" w:hAnsiTheme="minorHAnsi" w:eastAsiaTheme="minorEastAsia" w:cstheme="minorBidi"/>
                <w:color w:val="000000" w:themeColor="text1"/>
                <w:sz w:val="22"/>
                <w:szCs w:val="22"/>
              </w:rPr>
            </w:pPr>
          </w:p>
        </w:tc>
      </w:tr>
      <w:tr w:rsidR="505BDA46" w:rsidTr="6922AC9E" w14:paraId="5B3C4637" w14:textId="77777777">
        <w:trPr>
          <w:trHeight w:val="300"/>
        </w:trPr>
        <w:tc>
          <w:tcPr>
            <w:tcW w:w="1695" w:type="dxa"/>
            <w:tcBorders>
              <w:top w:val="none" w:color="000000" w:themeColor="text1" w:sz="12" w:space="0"/>
              <w:left w:val="none" w:color="000000" w:themeColor="text1" w:sz="12" w:space="0"/>
              <w:bottom w:val="none" w:color="000000" w:themeColor="text1" w:sz="12" w:space="0"/>
              <w:right w:val="none" w:color="000000" w:themeColor="text1" w:sz="12" w:space="0"/>
            </w:tcBorders>
            <w:tcMar>
              <w:top w:w="15" w:type="dxa"/>
              <w:left w:w="15" w:type="dxa"/>
              <w:right w:w="15" w:type="dxa"/>
            </w:tcMar>
          </w:tcPr>
          <w:p w:rsidR="5E1D3313" w:rsidP="5E1D3313" w:rsidRDefault="5E1D3313" w14:paraId="3E745BE9" w14:textId="6AED2BBE">
            <w:pPr>
              <w:rPr>
                <w:rFonts w:ascii="Calibri" w:hAnsi="Calibri" w:eastAsia="Calibri" w:cs="Calibri"/>
                <w:color w:val="000000" w:themeColor="text1"/>
                <w:sz w:val="22"/>
                <w:szCs w:val="22"/>
              </w:rPr>
            </w:pPr>
            <w:r w:rsidRPr="5E1D3313">
              <w:rPr>
                <w:rFonts w:ascii="Calibri" w:hAnsi="Calibri" w:eastAsia="Calibri" w:cs="Calibri"/>
                <w:color w:val="000000" w:themeColor="text1"/>
                <w:sz w:val="22"/>
                <w:szCs w:val="22"/>
              </w:rPr>
              <w:lastRenderedPageBreak/>
              <w:t xml:space="preserve">Kaidy Aljama </w:t>
            </w:r>
          </w:p>
        </w:tc>
        <w:tc>
          <w:tcPr>
            <w:tcW w:w="3756" w:type="dxa"/>
            <w:tcBorders>
              <w:top w:val="none" w:color="000000" w:themeColor="text1" w:sz="12" w:space="0"/>
              <w:left w:val="none" w:color="000000" w:themeColor="text1" w:sz="12" w:space="0"/>
              <w:bottom w:val="none" w:color="000000" w:themeColor="text1" w:sz="12" w:space="0"/>
              <w:right w:val="none" w:color="000000" w:themeColor="text1" w:sz="12" w:space="0"/>
            </w:tcBorders>
            <w:tcMar>
              <w:top w:w="15" w:type="dxa"/>
              <w:left w:w="15" w:type="dxa"/>
              <w:right w:w="15" w:type="dxa"/>
            </w:tcMar>
          </w:tcPr>
          <w:p w:rsidR="5E1D3313" w:rsidP="5E1D3313" w:rsidRDefault="5E1D3313" w14:paraId="13AE6A87" w14:textId="35094C4A">
            <w:pPr>
              <w:rPr>
                <w:rFonts w:ascii="Calibri" w:hAnsi="Calibri" w:eastAsia="Calibri" w:cs="Calibri"/>
                <w:color w:val="000000" w:themeColor="text1"/>
                <w:sz w:val="22"/>
                <w:szCs w:val="22"/>
              </w:rPr>
            </w:pPr>
            <w:r w:rsidRPr="5E1D3313">
              <w:rPr>
                <w:rFonts w:ascii="Calibri" w:hAnsi="Calibri" w:eastAsia="Calibri" w:cs="Calibri"/>
                <w:color w:val="000000" w:themeColor="text1"/>
                <w:sz w:val="22"/>
                <w:szCs w:val="22"/>
              </w:rPr>
              <w:t xml:space="preserve">Sotsiaalministeerium   </w:t>
            </w:r>
          </w:p>
        </w:tc>
        <w:tc>
          <w:tcPr>
            <w:tcW w:w="3758" w:type="dxa"/>
            <w:tcBorders>
              <w:top w:val="none" w:color="000000" w:themeColor="text1" w:sz="12" w:space="0"/>
              <w:left w:val="none" w:color="000000" w:themeColor="text1" w:sz="12" w:space="0"/>
              <w:bottom w:val="none" w:color="000000" w:themeColor="text1" w:sz="12" w:space="0"/>
              <w:right w:val="none" w:color="000000" w:themeColor="text1" w:sz="12" w:space="0"/>
            </w:tcBorders>
            <w:tcMar>
              <w:top w:w="15" w:type="dxa"/>
              <w:left w:w="15" w:type="dxa"/>
              <w:right w:w="15" w:type="dxa"/>
            </w:tcMar>
            <w:vAlign w:val="center"/>
          </w:tcPr>
          <w:p w:rsidR="505BDA46" w:rsidP="1A9B11A2" w:rsidRDefault="505BDA46" w14:paraId="37FFB44B" w14:textId="4CB8E7EF">
            <w:pPr>
              <w:jc w:val="both"/>
              <w:rPr>
                <w:rFonts w:asciiTheme="minorHAnsi" w:hAnsiTheme="minorHAnsi" w:eastAsiaTheme="minorEastAsia" w:cstheme="minorBidi"/>
                <w:color w:val="000000" w:themeColor="text1"/>
                <w:sz w:val="22"/>
                <w:szCs w:val="22"/>
              </w:rPr>
            </w:pPr>
          </w:p>
        </w:tc>
      </w:tr>
      <w:tr w:rsidR="505BDA46" w:rsidTr="6922AC9E" w14:paraId="1A175AB6" w14:textId="77777777">
        <w:trPr>
          <w:trHeight w:val="300"/>
        </w:trPr>
        <w:tc>
          <w:tcPr>
            <w:tcW w:w="1695" w:type="dxa"/>
            <w:tcBorders>
              <w:top w:val="none" w:color="000000" w:themeColor="text1" w:sz="12" w:space="0"/>
              <w:left w:val="none" w:color="000000" w:themeColor="text1" w:sz="12" w:space="0"/>
              <w:bottom w:val="none" w:color="000000" w:themeColor="text1" w:sz="12" w:space="0"/>
              <w:right w:val="none" w:color="000000" w:themeColor="text1" w:sz="12" w:space="0"/>
            </w:tcBorders>
            <w:tcMar>
              <w:top w:w="15" w:type="dxa"/>
              <w:left w:w="15" w:type="dxa"/>
              <w:right w:w="15" w:type="dxa"/>
            </w:tcMar>
          </w:tcPr>
          <w:p w:rsidR="5E1D3313" w:rsidP="5E1D3313" w:rsidRDefault="5E1D3313" w14:paraId="635E7DF8" w14:textId="2B55968D">
            <w:pPr>
              <w:rPr>
                <w:rFonts w:ascii="Calibri" w:hAnsi="Calibri" w:eastAsia="Calibri" w:cs="Calibri"/>
                <w:color w:val="000000" w:themeColor="text1"/>
                <w:sz w:val="22"/>
                <w:szCs w:val="22"/>
              </w:rPr>
            </w:pPr>
            <w:r w:rsidRPr="5E1D3313">
              <w:rPr>
                <w:rFonts w:ascii="Calibri" w:hAnsi="Calibri" w:eastAsia="Calibri" w:cs="Calibri"/>
                <w:color w:val="000000" w:themeColor="text1"/>
                <w:sz w:val="22"/>
                <w:szCs w:val="22"/>
              </w:rPr>
              <w:t xml:space="preserve">Karmen Joller </w:t>
            </w:r>
          </w:p>
        </w:tc>
        <w:tc>
          <w:tcPr>
            <w:tcW w:w="3756" w:type="dxa"/>
            <w:tcBorders>
              <w:top w:val="none" w:color="000000" w:themeColor="text1" w:sz="12" w:space="0"/>
              <w:left w:val="none" w:color="000000" w:themeColor="text1" w:sz="12" w:space="0"/>
              <w:bottom w:val="none" w:color="000000" w:themeColor="text1" w:sz="12" w:space="0"/>
              <w:right w:val="none" w:color="000000" w:themeColor="text1" w:sz="12" w:space="0"/>
            </w:tcBorders>
            <w:tcMar>
              <w:top w:w="15" w:type="dxa"/>
              <w:left w:w="15" w:type="dxa"/>
              <w:right w:w="15" w:type="dxa"/>
            </w:tcMar>
          </w:tcPr>
          <w:p w:rsidR="5E1D3313" w:rsidP="5E1D3313" w:rsidRDefault="5E1D3313" w14:paraId="5B074DCB" w14:textId="077C296A">
            <w:pPr>
              <w:rPr>
                <w:rFonts w:ascii="Calibri" w:hAnsi="Calibri" w:eastAsia="Calibri" w:cs="Calibri"/>
                <w:color w:val="000000" w:themeColor="text1"/>
                <w:sz w:val="22"/>
                <w:szCs w:val="22"/>
              </w:rPr>
            </w:pPr>
            <w:r w:rsidRPr="5E1D3313">
              <w:rPr>
                <w:rFonts w:ascii="Calibri" w:hAnsi="Calibri" w:eastAsia="Calibri" w:cs="Calibri"/>
                <w:color w:val="000000" w:themeColor="text1"/>
                <w:sz w:val="22"/>
                <w:szCs w:val="22"/>
              </w:rPr>
              <w:t xml:space="preserve">Sotsiaalministeerium   </w:t>
            </w:r>
          </w:p>
        </w:tc>
        <w:tc>
          <w:tcPr>
            <w:tcW w:w="3758" w:type="dxa"/>
            <w:tcBorders>
              <w:top w:val="none" w:color="000000" w:themeColor="text1" w:sz="12" w:space="0"/>
              <w:left w:val="none" w:color="000000" w:themeColor="text1" w:sz="12" w:space="0"/>
              <w:bottom w:val="none" w:color="000000" w:themeColor="text1" w:sz="12" w:space="0"/>
              <w:right w:val="none" w:color="000000" w:themeColor="text1" w:sz="12" w:space="0"/>
            </w:tcBorders>
            <w:tcMar>
              <w:top w:w="15" w:type="dxa"/>
              <w:left w:w="15" w:type="dxa"/>
              <w:right w:w="15" w:type="dxa"/>
            </w:tcMar>
            <w:vAlign w:val="center"/>
          </w:tcPr>
          <w:p w:rsidR="505BDA46" w:rsidP="1A9B11A2" w:rsidRDefault="505BDA46" w14:paraId="506EB2ED" w14:textId="080A6620">
            <w:pPr>
              <w:jc w:val="both"/>
              <w:rPr>
                <w:rFonts w:asciiTheme="minorHAnsi" w:hAnsiTheme="minorHAnsi" w:eastAsiaTheme="minorEastAsia" w:cstheme="minorBidi"/>
                <w:color w:val="000000" w:themeColor="text1"/>
                <w:sz w:val="22"/>
                <w:szCs w:val="22"/>
              </w:rPr>
            </w:pPr>
          </w:p>
        </w:tc>
      </w:tr>
      <w:tr w:rsidR="505BDA46" w:rsidTr="6922AC9E" w14:paraId="18B9BA70" w14:textId="77777777">
        <w:trPr>
          <w:trHeight w:val="300"/>
        </w:trPr>
        <w:tc>
          <w:tcPr>
            <w:tcW w:w="1695" w:type="dxa"/>
            <w:tcBorders>
              <w:top w:val="none" w:color="000000" w:themeColor="text1" w:sz="12" w:space="0"/>
              <w:left w:val="none" w:color="000000" w:themeColor="text1" w:sz="12" w:space="0"/>
              <w:bottom w:val="none" w:color="000000" w:themeColor="text1" w:sz="12" w:space="0"/>
              <w:right w:val="none" w:color="000000" w:themeColor="text1" w:sz="12" w:space="0"/>
            </w:tcBorders>
            <w:tcMar>
              <w:top w:w="15" w:type="dxa"/>
              <w:left w:w="15" w:type="dxa"/>
              <w:right w:w="15" w:type="dxa"/>
            </w:tcMar>
          </w:tcPr>
          <w:p w:rsidR="5E1D3313" w:rsidP="5E1D3313" w:rsidRDefault="5E1D3313" w14:paraId="7B61C26E" w14:textId="134028B3">
            <w:pPr>
              <w:rPr>
                <w:rFonts w:ascii="Calibri" w:hAnsi="Calibri" w:eastAsia="Calibri" w:cs="Calibri"/>
                <w:color w:val="000000" w:themeColor="text1"/>
                <w:sz w:val="22"/>
                <w:szCs w:val="22"/>
              </w:rPr>
            </w:pPr>
            <w:r w:rsidRPr="5E1D3313">
              <w:rPr>
                <w:rFonts w:ascii="Calibri" w:hAnsi="Calibri" w:eastAsia="Calibri" w:cs="Calibri"/>
                <w:color w:val="000000" w:themeColor="text1"/>
                <w:sz w:val="22"/>
                <w:szCs w:val="22"/>
              </w:rPr>
              <w:t>Kristi Mäe</w:t>
            </w:r>
          </w:p>
        </w:tc>
        <w:tc>
          <w:tcPr>
            <w:tcW w:w="3756" w:type="dxa"/>
            <w:tcBorders>
              <w:top w:val="none" w:color="000000" w:themeColor="text1" w:sz="12" w:space="0"/>
              <w:left w:val="none" w:color="000000" w:themeColor="text1" w:sz="12" w:space="0"/>
              <w:bottom w:val="none" w:color="000000" w:themeColor="text1" w:sz="12" w:space="0"/>
              <w:right w:val="none" w:color="000000" w:themeColor="text1" w:sz="12" w:space="0"/>
            </w:tcBorders>
            <w:tcMar>
              <w:top w:w="15" w:type="dxa"/>
              <w:left w:w="15" w:type="dxa"/>
              <w:right w:w="15" w:type="dxa"/>
            </w:tcMar>
          </w:tcPr>
          <w:p w:rsidR="5E1D3313" w:rsidP="5E1D3313" w:rsidRDefault="5E1D3313" w14:paraId="39D28AA8" w14:textId="0A2054A9">
            <w:pPr>
              <w:rPr>
                <w:rFonts w:ascii="Calibri" w:hAnsi="Calibri" w:eastAsia="Calibri" w:cs="Calibri"/>
                <w:color w:val="000000" w:themeColor="text1"/>
                <w:sz w:val="22"/>
                <w:szCs w:val="22"/>
              </w:rPr>
            </w:pPr>
            <w:r w:rsidRPr="5E1D3313">
              <w:rPr>
                <w:rFonts w:ascii="Calibri" w:hAnsi="Calibri" w:eastAsia="Calibri" w:cs="Calibri"/>
                <w:color w:val="000000" w:themeColor="text1"/>
                <w:sz w:val="22"/>
                <w:szCs w:val="22"/>
              </w:rPr>
              <w:t xml:space="preserve">Politsei- ja Piirivalveamet </w:t>
            </w:r>
          </w:p>
        </w:tc>
        <w:tc>
          <w:tcPr>
            <w:tcW w:w="3758" w:type="dxa"/>
            <w:tcBorders>
              <w:top w:val="none" w:color="000000" w:themeColor="text1" w:sz="12" w:space="0"/>
              <w:left w:val="none" w:color="000000" w:themeColor="text1" w:sz="12" w:space="0"/>
              <w:bottom w:val="none" w:color="000000" w:themeColor="text1" w:sz="12" w:space="0"/>
              <w:right w:val="none" w:color="000000" w:themeColor="text1" w:sz="12" w:space="0"/>
            </w:tcBorders>
            <w:tcMar>
              <w:top w:w="15" w:type="dxa"/>
              <w:left w:w="15" w:type="dxa"/>
              <w:right w:w="15" w:type="dxa"/>
            </w:tcMar>
            <w:vAlign w:val="center"/>
          </w:tcPr>
          <w:p w:rsidR="505BDA46" w:rsidP="1A9B11A2" w:rsidRDefault="505BDA46" w14:paraId="1E9D7665" w14:textId="25D4C687">
            <w:pPr>
              <w:jc w:val="both"/>
              <w:rPr>
                <w:rFonts w:asciiTheme="minorHAnsi" w:hAnsiTheme="minorHAnsi" w:eastAsiaTheme="minorEastAsia" w:cstheme="minorBidi"/>
                <w:color w:val="000000" w:themeColor="text1"/>
                <w:sz w:val="22"/>
                <w:szCs w:val="22"/>
              </w:rPr>
            </w:pPr>
          </w:p>
        </w:tc>
      </w:tr>
      <w:tr w:rsidR="505BDA46" w:rsidTr="6922AC9E" w14:paraId="7661DDB7" w14:textId="77777777">
        <w:trPr>
          <w:trHeight w:val="300"/>
        </w:trPr>
        <w:tc>
          <w:tcPr>
            <w:tcW w:w="1695" w:type="dxa"/>
            <w:tcBorders>
              <w:top w:val="none" w:color="000000" w:themeColor="text1" w:sz="12" w:space="0"/>
              <w:left w:val="none" w:color="000000" w:themeColor="text1" w:sz="12" w:space="0"/>
              <w:bottom w:val="none" w:color="000000" w:themeColor="text1" w:sz="12" w:space="0"/>
              <w:right w:val="none" w:color="000000" w:themeColor="text1" w:sz="12" w:space="0"/>
            </w:tcBorders>
            <w:tcMar>
              <w:top w:w="15" w:type="dxa"/>
              <w:left w:w="15" w:type="dxa"/>
              <w:right w:w="15" w:type="dxa"/>
            </w:tcMar>
          </w:tcPr>
          <w:p w:rsidR="5E1D3313" w:rsidP="5E1D3313" w:rsidRDefault="5E1D3313" w14:paraId="5F0DD781" w14:textId="0EE3AFC4">
            <w:pPr>
              <w:rPr>
                <w:rFonts w:ascii="Calibri" w:hAnsi="Calibri" w:eastAsia="Calibri" w:cs="Calibri"/>
                <w:color w:val="000000" w:themeColor="text1"/>
                <w:sz w:val="22"/>
                <w:szCs w:val="22"/>
              </w:rPr>
            </w:pPr>
            <w:r w:rsidRPr="5E1D3313">
              <w:rPr>
                <w:rFonts w:ascii="Calibri" w:hAnsi="Calibri" w:eastAsia="Calibri" w:cs="Calibri"/>
                <w:color w:val="000000" w:themeColor="text1"/>
                <w:sz w:val="22"/>
                <w:szCs w:val="22"/>
              </w:rPr>
              <w:t>Kristina Kallas</w:t>
            </w:r>
          </w:p>
        </w:tc>
        <w:tc>
          <w:tcPr>
            <w:tcW w:w="3756" w:type="dxa"/>
            <w:tcBorders>
              <w:top w:val="none" w:color="000000" w:themeColor="text1" w:sz="12" w:space="0"/>
              <w:left w:val="none" w:color="000000" w:themeColor="text1" w:sz="12" w:space="0"/>
              <w:bottom w:val="none" w:color="000000" w:themeColor="text1" w:sz="12" w:space="0"/>
              <w:right w:val="none" w:color="000000" w:themeColor="text1" w:sz="12" w:space="0"/>
            </w:tcBorders>
            <w:tcMar>
              <w:top w:w="15" w:type="dxa"/>
              <w:left w:w="15" w:type="dxa"/>
              <w:right w:w="15" w:type="dxa"/>
            </w:tcMar>
          </w:tcPr>
          <w:p w:rsidR="5E1D3313" w:rsidP="5E1D3313" w:rsidRDefault="5E1D3313" w14:paraId="66817AA2" w14:textId="617B0D78">
            <w:pPr>
              <w:rPr>
                <w:rFonts w:ascii="Calibri" w:hAnsi="Calibri" w:eastAsia="Calibri" w:cs="Calibri"/>
                <w:color w:val="000000" w:themeColor="text1"/>
                <w:sz w:val="22"/>
                <w:szCs w:val="22"/>
              </w:rPr>
            </w:pPr>
            <w:r w:rsidRPr="5E1D3313">
              <w:rPr>
                <w:rFonts w:ascii="Calibri" w:hAnsi="Calibri" w:eastAsia="Calibri" w:cs="Calibri"/>
                <w:color w:val="000000" w:themeColor="text1"/>
                <w:sz w:val="22"/>
                <w:szCs w:val="22"/>
              </w:rPr>
              <w:t xml:space="preserve">Haridus- ja teadusministeerium   </w:t>
            </w:r>
          </w:p>
        </w:tc>
        <w:tc>
          <w:tcPr>
            <w:tcW w:w="3758" w:type="dxa"/>
            <w:tcBorders>
              <w:top w:val="none" w:color="000000" w:themeColor="text1" w:sz="12" w:space="0"/>
              <w:left w:val="none" w:color="000000" w:themeColor="text1" w:sz="12" w:space="0"/>
              <w:bottom w:val="none" w:color="000000" w:themeColor="text1" w:sz="12" w:space="0"/>
              <w:right w:val="none" w:color="000000" w:themeColor="text1" w:sz="12" w:space="0"/>
            </w:tcBorders>
            <w:tcMar>
              <w:top w:w="15" w:type="dxa"/>
              <w:left w:w="15" w:type="dxa"/>
              <w:right w:w="15" w:type="dxa"/>
            </w:tcMar>
            <w:vAlign w:val="center"/>
          </w:tcPr>
          <w:p w:rsidR="505BDA46" w:rsidP="1A9B11A2" w:rsidRDefault="505BDA46" w14:paraId="66026B2C" w14:textId="092BA7FC">
            <w:pPr>
              <w:jc w:val="both"/>
              <w:rPr>
                <w:rFonts w:asciiTheme="minorHAnsi" w:hAnsiTheme="minorHAnsi" w:eastAsiaTheme="minorEastAsia" w:cstheme="minorBidi"/>
                <w:color w:val="000000" w:themeColor="text1"/>
                <w:sz w:val="22"/>
                <w:szCs w:val="22"/>
              </w:rPr>
            </w:pPr>
          </w:p>
        </w:tc>
      </w:tr>
      <w:tr w:rsidR="505BDA46" w:rsidTr="6922AC9E" w14:paraId="65878716" w14:textId="77777777">
        <w:trPr>
          <w:trHeight w:val="300"/>
        </w:trPr>
        <w:tc>
          <w:tcPr>
            <w:tcW w:w="1695" w:type="dxa"/>
            <w:tcBorders>
              <w:top w:val="none" w:color="000000" w:themeColor="text1" w:sz="12" w:space="0"/>
              <w:left w:val="none" w:color="000000" w:themeColor="text1" w:sz="12" w:space="0"/>
              <w:bottom w:val="none" w:color="000000" w:themeColor="text1" w:sz="12" w:space="0"/>
              <w:right w:val="none" w:color="000000" w:themeColor="text1" w:sz="12" w:space="0"/>
            </w:tcBorders>
            <w:tcMar>
              <w:top w:w="15" w:type="dxa"/>
              <w:left w:w="15" w:type="dxa"/>
              <w:right w:w="15" w:type="dxa"/>
            </w:tcMar>
          </w:tcPr>
          <w:p w:rsidR="5E1D3313" w:rsidP="5E1D3313" w:rsidRDefault="5E1D3313" w14:paraId="6EF4D43E" w14:textId="2AF802DC">
            <w:pPr>
              <w:rPr>
                <w:rFonts w:ascii="Calibri" w:hAnsi="Calibri" w:eastAsia="Calibri" w:cs="Calibri"/>
                <w:color w:val="000000" w:themeColor="text1"/>
                <w:sz w:val="22"/>
                <w:szCs w:val="22"/>
              </w:rPr>
            </w:pPr>
            <w:r w:rsidRPr="5E1D3313">
              <w:rPr>
                <w:rFonts w:ascii="Calibri" w:hAnsi="Calibri" w:eastAsia="Calibri" w:cs="Calibri"/>
                <w:color w:val="000000" w:themeColor="text1"/>
                <w:sz w:val="22"/>
                <w:szCs w:val="22"/>
              </w:rPr>
              <w:t>Lauri Beekmann</w:t>
            </w:r>
          </w:p>
        </w:tc>
        <w:tc>
          <w:tcPr>
            <w:tcW w:w="3756" w:type="dxa"/>
            <w:tcBorders>
              <w:top w:val="none" w:color="000000" w:themeColor="text1" w:sz="12" w:space="0"/>
              <w:left w:val="none" w:color="000000" w:themeColor="text1" w:sz="12" w:space="0"/>
              <w:bottom w:val="none" w:color="000000" w:themeColor="text1" w:sz="12" w:space="0"/>
              <w:right w:val="none" w:color="000000" w:themeColor="text1" w:sz="12" w:space="0"/>
            </w:tcBorders>
            <w:tcMar>
              <w:top w:w="15" w:type="dxa"/>
              <w:left w:w="15" w:type="dxa"/>
              <w:right w:w="15" w:type="dxa"/>
            </w:tcMar>
          </w:tcPr>
          <w:p w:rsidR="5E1D3313" w:rsidRDefault="00787C59" w14:paraId="03978391" w14:textId="1C905EA3">
            <w:r w:rsidRPr="6922AC9E">
              <w:rPr>
                <w:rFonts w:asciiTheme="minorHAnsi" w:hAnsiTheme="minorHAnsi" w:eastAsiaTheme="minorEastAsia" w:cstheme="minorBidi"/>
                <w:sz w:val="22"/>
                <w:szCs w:val="22"/>
              </w:rPr>
              <w:t>NordA</w:t>
            </w:r>
            <w:r w:rsidRPr="6922AC9E" w:rsidR="570AE7DE">
              <w:rPr>
                <w:rFonts w:asciiTheme="minorHAnsi" w:hAnsiTheme="minorHAnsi" w:eastAsiaTheme="minorEastAsia" w:cstheme="minorBidi"/>
                <w:sz w:val="22"/>
                <w:szCs w:val="22"/>
              </w:rPr>
              <w:t>N</w:t>
            </w:r>
            <w:r w:rsidRPr="6922AC9E">
              <w:rPr>
                <w:rFonts w:asciiTheme="minorHAnsi" w:hAnsiTheme="minorHAnsi" w:eastAsiaTheme="minorEastAsia" w:cstheme="minorBidi"/>
                <w:sz w:val="22"/>
                <w:szCs w:val="22"/>
              </w:rPr>
              <w:t xml:space="preserve"> tegevjuht ja ETAK juhatuse liige</w:t>
            </w:r>
          </w:p>
        </w:tc>
        <w:tc>
          <w:tcPr>
            <w:tcW w:w="3758" w:type="dxa"/>
            <w:tcBorders>
              <w:top w:val="none" w:color="000000" w:themeColor="text1" w:sz="12" w:space="0"/>
              <w:left w:val="none" w:color="000000" w:themeColor="text1" w:sz="12" w:space="0"/>
              <w:bottom w:val="none" w:color="000000" w:themeColor="text1" w:sz="12" w:space="0"/>
              <w:right w:val="none" w:color="000000" w:themeColor="text1" w:sz="12" w:space="0"/>
            </w:tcBorders>
            <w:tcMar>
              <w:top w:w="15" w:type="dxa"/>
              <w:left w:w="15" w:type="dxa"/>
              <w:right w:w="15" w:type="dxa"/>
            </w:tcMar>
            <w:vAlign w:val="center"/>
          </w:tcPr>
          <w:p w:rsidR="505BDA46" w:rsidP="1A9B11A2" w:rsidRDefault="505BDA46" w14:paraId="34EB9099" w14:textId="7E25A198">
            <w:pPr>
              <w:jc w:val="both"/>
              <w:rPr>
                <w:rFonts w:asciiTheme="minorHAnsi" w:hAnsiTheme="minorHAnsi" w:eastAsiaTheme="minorEastAsia" w:cstheme="minorBidi"/>
                <w:color w:val="000000" w:themeColor="text1"/>
                <w:sz w:val="22"/>
                <w:szCs w:val="22"/>
              </w:rPr>
            </w:pPr>
          </w:p>
        </w:tc>
      </w:tr>
      <w:tr w:rsidR="505BDA46" w:rsidTr="6922AC9E" w14:paraId="051FED2E" w14:textId="77777777">
        <w:trPr>
          <w:trHeight w:val="300"/>
        </w:trPr>
        <w:tc>
          <w:tcPr>
            <w:tcW w:w="1695" w:type="dxa"/>
            <w:tcBorders>
              <w:top w:val="none" w:color="000000" w:themeColor="text1" w:sz="12" w:space="0"/>
              <w:left w:val="none" w:color="000000" w:themeColor="text1" w:sz="12" w:space="0"/>
              <w:bottom w:val="none" w:color="000000" w:themeColor="text1" w:sz="12" w:space="0"/>
              <w:right w:val="none" w:color="000000" w:themeColor="text1" w:sz="12" w:space="0"/>
            </w:tcBorders>
            <w:tcMar>
              <w:top w:w="15" w:type="dxa"/>
              <w:left w:w="15" w:type="dxa"/>
              <w:right w:w="15" w:type="dxa"/>
            </w:tcMar>
          </w:tcPr>
          <w:p w:rsidR="5E1D3313" w:rsidP="5E1D3313" w:rsidRDefault="5E1D3313" w14:paraId="4CBFE73F" w14:textId="710CB091">
            <w:pPr>
              <w:rPr>
                <w:rFonts w:ascii="Calibri" w:hAnsi="Calibri" w:eastAsia="Calibri" w:cs="Calibri"/>
                <w:color w:val="000000" w:themeColor="text1"/>
                <w:sz w:val="22"/>
                <w:szCs w:val="22"/>
              </w:rPr>
            </w:pPr>
            <w:r w:rsidRPr="5E1D3313">
              <w:rPr>
                <w:rFonts w:ascii="Calibri" w:hAnsi="Calibri" w:eastAsia="Calibri" w:cs="Calibri"/>
                <w:color w:val="000000" w:themeColor="text1"/>
                <w:sz w:val="22"/>
                <w:szCs w:val="22"/>
              </w:rPr>
              <w:t>Liina Riisenberg</w:t>
            </w:r>
          </w:p>
        </w:tc>
        <w:tc>
          <w:tcPr>
            <w:tcW w:w="3756" w:type="dxa"/>
            <w:tcBorders>
              <w:top w:val="none" w:color="000000" w:themeColor="text1" w:sz="12" w:space="0"/>
              <w:left w:val="none" w:color="000000" w:themeColor="text1" w:sz="12" w:space="0"/>
              <w:bottom w:val="none" w:color="000000" w:themeColor="text1" w:sz="12" w:space="0"/>
              <w:right w:val="none" w:color="000000" w:themeColor="text1" w:sz="12" w:space="0"/>
            </w:tcBorders>
            <w:tcMar>
              <w:top w:w="15" w:type="dxa"/>
              <w:left w:w="15" w:type="dxa"/>
              <w:right w:w="15" w:type="dxa"/>
            </w:tcMar>
          </w:tcPr>
          <w:p w:rsidR="5E1D3313" w:rsidP="5E1D3313" w:rsidRDefault="5E1D3313" w14:paraId="2FC0949F" w14:textId="634F4676">
            <w:pPr>
              <w:rPr>
                <w:rFonts w:ascii="Calibri" w:hAnsi="Calibri" w:eastAsia="Calibri" w:cs="Calibri"/>
                <w:color w:val="000000" w:themeColor="text1"/>
                <w:sz w:val="22"/>
                <w:szCs w:val="22"/>
              </w:rPr>
            </w:pPr>
            <w:r w:rsidRPr="5E1D3313">
              <w:rPr>
                <w:rFonts w:ascii="Calibri" w:hAnsi="Calibri" w:eastAsia="Calibri" w:cs="Calibri"/>
                <w:color w:val="000000" w:themeColor="text1"/>
                <w:sz w:val="22"/>
                <w:szCs w:val="22"/>
              </w:rPr>
              <w:t>Eesti Tervisedenduse Ühing</w:t>
            </w:r>
          </w:p>
        </w:tc>
        <w:tc>
          <w:tcPr>
            <w:tcW w:w="3758" w:type="dxa"/>
            <w:tcBorders>
              <w:top w:val="none" w:color="000000" w:themeColor="text1" w:sz="12" w:space="0"/>
              <w:left w:val="none" w:color="000000" w:themeColor="text1" w:sz="12" w:space="0"/>
              <w:bottom w:val="none" w:color="000000" w:themeColor="text1" w:sz="12" w:space="0"/>
              <w:right w:val="none" w:color="000000" w:themeColor="text1" w:sz="12" w:space="0"/>
            </w:tcBorders>
            <w:tcMar>
              <w:top w:w="15" w:type="dxa"/>
              <w:left w:w="15" w:type="dxa"/>
              <w:right w:w="15" w:type="dxa"/>
            </w:tcMar>
            <w:vAlign w:val="center"/>
          </w:tcPr>
          <w:p w:rsidR="505BDA46" w:rsidP="1A9B11A2" w:rsidRDefault="505BDA46" w14:paraId="5C1F72CA" w14:textId="3F75CED7">
            <w:pPr>
              <w:jc w:val="both"/>
              <w:rPr>
                <w:rFonts w:asciiTheme="minorHAnsi" w:hAnsiTheme="minorHAnsi" w:eastAsiaTheme="minorEastAsia" w:cstheme="minorBidi"/>
                <w:color w:val="000000" w:themeColor="text1"/>
                <w:sz w:val="22"/>
                <w:szCs w:val="22"/>
              </w:rPr>
            </w:pPr>
          </w:p>
        </w:tc>
      </w:tr>
      <w:tr w:rsidR="505BDA46" w:rsidTr="6922AC9E" w14:paraId="2139D384" w14:textId="77777777">
        <w:trPr>
          <w:trHeight w:val="300"/>
        </w:trPr>
        <w:tc>
          <w:tcPr>
            <w:tcW w:w="1695" w:type="dxa"/>
            <w:tcBorders>
              <w:top w:val="none" w:color="000000" w:themeColor="text1" w:sz="12" w:space="0"/>
              <w:left w:val="none" w:color="000000" w:themeColor="text1" w:sz="12" w:space="0"/>
              <w:bottom w:val="none" w:color="000000" w:themeColor="text1" w:sz="12" w:space="0"/>
              <w:right w:val="none" w:color="000000" w:themeColor="text1" w:sz="12" w:space="0"/>
            </w:tcBorders>
            <w:tcMar>
              <w:top w:w="15" w:type="dxa"/>
              <w:left w:w="15" w:type="dxa"/>
              <w:right w:w="15" w:type="dxa"/>
            </w:tcMar>
            <w:vAlign w:val="bottom"/>
          </w:tcPr>
          <w:p w:rsidR="5E1D3313" w:rsidP="5E1D3313" w:rsidRDefault="5E1D3313" w14:paraId="5DBA677E" w14:textId="0210FDA4">
            <w:pPr>
              <w:rPr>
                <w:rFonts w:ascii="Calibri" w:hAnsi="Calibri" w:eastAsia="Calibri" w:cs="Calibri"/>
                <w:color w:val="000000" w:themeColor="text1"/>
                <w:sz w:val="22"/>
                <w:szCs w:val="22"/>
              </w:rPr>
            </w:pPr>
            <w:r w:rsidRPr="5E1D3313">
              <w:rPr>
                <w:rFonts w:ascii="Calibri" w:hAnsi="Calibri" w:eastAsia="Calibri" w:cs="Calibri"/>
                <w:color w:val="000000" w:themeColor="text1"/>
                <w:sz w:val="22"/>
                <w:szCs w:val="22"/>
              </w:rPr>
              <w:t xml:space="preserve">Liisa-Ly Pakosta   </w:t>
            </w:r>
          </w:p>
        </w:tc>
        <w:tc>
          <w:tcPr>
            <w:tcW w:w="3756" w:type="dxa"/>
            <w:tcBorders>
              <w:top w:val="none" w:color="000000" w:themeColor="text1" w:sz="12" w:space="0"/>
              <w:left w:val="none" w:color="000000" w:themeColor="text1" w:sz="12" w:space="0"/>
              <w:bottom w:val="none" w:color="000000" w:themeColor="text1" w:sz="12" w:space="0"/>
              <w:right w:val="none" w:color="000000" w:themeColor="text1" w:sz="12" w:space="0"/>
            </w:tcBorders>
            <w:tcMar>
              <w:top w:w="15" w:type="dxa"/>
              <w:left w:w="15" w:type="dxa"/>
              <w:right w:w="15" w:type="dxa"/>
            </w:tcMar>
            <w:vAlign w:val="center"/>
          </w:tcPr>
          <w:p w:rsidR="5E1D3313" w:rsidP="5E1D3313" w:rsidRDefault="5E1D3313" w14:paraId="7F57C511" w14:textId="5060126F">
            <w:pPr>
              <w:rPr>
                <w:rFonts w:ascii="Calibri" w:hAnsi="Calibri" w:eastAsia="Calibri" w:cs="Calibri"/>
                <w:color w:val="000000" w:themeColor="text1"/>
                <w:sz w:val="22"/>
                <w:szCs w:val="22"/>
              </w:rPr>
            </w:pPr>
            <w:r w:rsidRPr="5E1D3313">
              <w:rPr>
                <w:rFonts w:ascii="Calibri" w:hAnsi="Calibri" w:eastAsia="Calibri" w:cs="Calibri"/>
                <w:color w:val="000000" w:themeColor="text1"/>
                <w:sz w:val="22"/>
                <w:szCs w:val="22"/>
              </w:rPr>
              <w:t xml:space="preserve">Justiits- ja digiministeerium   </w:t>
            </w:r>
          </w:p>
        </w:tc>
        <w:tc>
          <w:tcPr>
            <w:tcW w:w="3758" w:type="dxa"/>
            <w:tcBorders>
              <w:top w:val="none" w:color="000000" w:themeColor="text1" w:sz="12" w:space="0"/>
              <w:left w:val="none" w:color="000000" w:themeColor="text1" w:sz="12" w:space="0"/>
              <w:bottom w:val="none" w:color="000000" w:themeColor="text1" w:sz="12" w:space="0"/>
              <w:right w:val="none" w:color="000000" w:themeColor="text1" w:sz="12" w:space="0"/>
            </w:tcBorders>
            <w:tcMar>
              <w:top w:w="15" w:type="dxa"/>
              <w:left w:w="15" w:type="dxa"/>
              <w:right w:w="15" w:type="dxa"/>
            </w:tcMar>
            <w:vAlign w:val="center"/>
          </w:tcPr>
          <w:p w:rsidR="505BDA46" w:rsidP="1A9B11A2" w:rsidRDefault="505BDA46" w14:paraId="592673D0" w14:textId="56AB7EBE">
            <w:pPr>
              <w:jc w:val="both"/>
              <w:rPr>
                <w:rFonts w:asciiTheme="minorHAnsi" w:hAnsiTheme="minorHAnsi" w:eastAsiaTheme="minorEastAsia" w:cstheme="minorBidi"/>
                <w:color w:val="000000" w:themeColor="text1"/>
                <w:sz w:val="22"/>
                <w:szCs w:val="22"/>
              </w:rPr>
            </w:pPr>
          </w:p>
        </w:tc>
      </w:tr>
      <w:tr w:rsidR="5E1D3313" w:rsidTr="6922AC9E" w14:paraId="599442B1" w14:textId="77777777">
        <w:trPr>
          <w:trHeight w:val="300"/>
        </w:trPr>
        <w:tc>
          <w:tcPr>
            <w:tcW w:w="1695" w:type="dxa"/>
            <w:tcBorders>
              <w:top w:val="none" w:color="000000" w:themeColor="text1" w:sz="12" w:space="0"/>
              <w:left w:val="none" w:color="000000" w:themeColor="text1" w:sz="12" w:space="0"/>
              <w:bottom w:val="none" w:color="000000" w:themeColor="text1" w:sz="12" w:space="0"/>
              <w:right w:val="none" w:color="000000" w:themeColor="text1" w:sz="12" w:space="0"/>
            </w:tcBorders>
            <w:tcMar>
              <w:top w:w="15" w:type="dxa"/>
              <w:left w:w="15" w:type="dxa"/>
              <w:right w:w="15" w:type="dxa"/>
            </w:tcMar>
            <w:vAlign w:val="bottom"/>
          </w:tcPr>
          <w:p w:rsidR="5E1D3313" w:rsidP="5E1D3313" w:rsidRDefault="5E1D3313" w14:paraId="31367F31" w14:textId="6EB72CC0">
            <w:pPr>
              <w:rPr>
                <w:rFonts w:ascii="Calibri" w:hAnsi="Calibri" w:eastAsia="Calibri" w:cs="Calibri"/>
                <w:color w:val="000000" w:themeColor="text1"/>
                <w:sz w:val="22"/>
                <w:szCs w:val="22"/>
              </w:rPr>
            </w:pPr>
            <w:r w:rsidRPr="5E1D3313">
              <w:rPr>
                <w:rFonts w:ascii="Calibri" w:hAnsi="Calibri" w:eastAsia="Calibri" w:cs="Calibri"/>
                <w:color w:val="000000" w:themeColor="text1"/>
                <w:sz w:val="22"/>
                <w:szCs w:val="22"/>
              </w:rPr>
              <w:t>Maido Nõlvak</w:t>
            </w:r>
          </w:p>
        </w:tc>
        <w:tc>
          <w:tcPr>
            <w:tcW w:w="3756" w:type="dxa"/>
            <w:tcBorders>
              <w:top w:val="none" w:color="000000" w:themeColor="text1" w:sz="12" w:space="0"/>
              <w:left w:val="none" w:color="000000" w:themeColor="text1" w:sz="12" w:space="0"/>
              <w:bottom w:val="none" w:color="000000" w:themeColor="text1" w:sz="12" w:space="0"/>
              <w:right w:val="none" w:color="000000" w:themeColor="text1" w:sz="12" w:space="0"/>
            </w:tcBorders>
            <w:tcMar>
              <w:top w:w="15" w:type="dxa"/>
              <w:left w:w="15" w:type="dxa"/>
              <w:right w:w="15" w:type="dxa"/>
            </w:tcMar>
            <w:vAlign w:val="center"/>
          </w:tcPr>
          <w:p w:rsidR="5E1D3313" w:rsidP="5E1D3313" w:rsidRDefault="5E1D3313" w14:paraId="46E1D35F" w14:textId="6AD101BD">
            <w:pPr>
              <w:rPr>
                <w:rFonts w:ascii="Calibri" w:hAnsi="Calibri" w:eastAsia="Calibri" w:cs="Calibri"/>
                <w:color w:val="000000" w:themeColor="text1"/>
                <w:sz w:val="22"/>
                <w:szCs w:val="22"/>
              </w:rPr>
            </w:pPr>
            <w:r w:rsidRPr="5E1D3313">
              <w:rPr>
                <w:rFonts w:ascii="Calibri" w:hAnsi="Calibri" w:eastAsia="Calibri" w:cs="Calibri"/>
                <w:color w:val="000000" w:themeColor="text1"/>
                <w:sz w:val="22"/>
                <w:szCs w:val="22"/>
              </w:rPr>
              <w:t>ELVL</w:t>
            </w:r>
          </w:p>
        </w:tc>
        <w:tc>
          <w:tcPr>
            <w:tcW w:w="3758" w:type="dxa"/>
            <w:tcBorders>
              <w:top w:val="none" w:color="000000" w:themeColor="text1" w:sz="12" w:space="0"/>
              <w:left w:val="none" w:color="000000" w:themeColor="text1" w:sz="12" w:space="0"/>
              <w:bottom w:val="none" w:color="000000" w:themeColor="text1" w:sz="12" w:space="0"/>
              <w:right w:val="none" w:color="000000" w:themeColor="text1" w:sz="12" w:space="0"/>
            </w:tcBorders>
            <w:tcMar>
              <w:top w:w="15" w:type="dxa"/>
              <w:left w:w="15" w:type="dxa"/>
              <w:right w:w="15" w:type="dxa"/>
            </w:tcMar>
            <w:vAlign w:val="center"/>
          </w:tcPr>
          <w:p w:rsidR="5E1D3313" w:rsidP="5E1D3313" w:rsidRDefault="5E1D3313" w14:paraId="36C4F75E" w14:textId="2D741CDC">
            <w:pPr>
              <w:jc w:val="both"/>
              <w:rPr>
                <w:rFonts w:asciiTheme="minorHAnsi" w:hAnsiTheme="minorHAnsi" w:eastAsiaTheme="minorEastAsia" w:cstheme="minorBidi"/>
                <w:color w:val="000000" w:themeColor="text1"/>
                <w:sz w:val="22"/>
                <w:szCs w:val="22"/>
              </w:rPr>
            </w:pPr>
          </w:p>
        </w:tc>
      </w:tr>
      <w:tr w:rsidR="5E1D3313" w:rsidTr="6922AC9E" w14:paraId="281F50EE" w14:textId="77777777">
        <w:trPr>
          <w:trHeight w:val="300"/>
        </w:trPr>
        <w:tc>
          <w:tcPr>
            <w:tcW w:w="1695" w:type="dxa"/>
            <w:tcBorders>
              <w:top w:val="none" w:color="000000" w:themeColor="text1" w:sz="12" w:space="0"/>
              <w:left w:val="none" w:color="000000" w:themeColor="text1" w:sz="12" w:space="0"/>
              <w:bottom w:val="none" w:color="000000" w:themeColor="text1" w:sz="12" w:space="0"/>
              <w:right w:val="none" w:color="000000" w:themeColor="text1" w:sz="12" w:space="0"/>
            </w:tcBorders>
            <w:tcMar>
              <w:top w:w="15" w:type="dxa"/>
              <w:left w:w="15" w:type="dxa"/>
              <w:right w:w="15" w:type="dxa"/>
            </w:tcMar>
            <w:vAlign w:val="bottom"/>
          </w:tcPr>
          <w:p w:rsidR="5E1D3313" w:rsidP="5E1D3313" w:rsidRDefault="5E1D3313" w14:paraId="7C9AACD6" w14:textId="7D6CE95C">
            <w:pPr>
              <w:rPr>
                <w:rFonts w:ascii="Calibri" w:hAnsi="Calibri" w:eastAsia="Calibri" w:cs="Calibri"/>
                <w:color w:val="000000" w:themeColor="text1"/>
                <w:sz w:val="22"/>
                <w:szCs w:val="22"/>
              </w:rPr>
            </w:pPr>
            <w:r w:rsidRPr="5E1D3313">
              <w:rPr>
                <w:rFonts w:ascii="Calibri" w:hAnsi="Calibri" w:eastAsia="Calibri" w:cs="Calibri"/>
                <w:color w:val="000000" w:themeColor="text1"/>
                <w:sz w:val="22"/>
                <w:szCs w:val="22"/>
              </w:rPr>
              <w:t>Maivi Parv</w:t>
            </w:r>
          </w:p>
        </w:tc>
        <w:tc>
          <w:tcPr>
            <w:tcW w:w="3756" w:type="dxa"/>
            <w:tcBorders>
              <w:top w:val="none" w:color="000000" w:themeColor="text1" w:sz="12" w:space="0"/>
              <w:left w:val="none" w:color="000000" w:themeColor="text1" w:sz="12" w:space="0"/>
              <w:bottom w:val="none" w:color="000000" w:themeColor="text1" w:sz="12" w:space="0"/>
              <w:right w:val="none" w:color="000000" w:themeColor="text1" w:sz="12" w:space="0"/>
            </w:tcBorders>
            <w:tcMar>
              <w:top w:w="15" w:type="dxa"/>
              <w:left w:w="15" w:type="dxa"/>
              <w:right w:w="15" w:type="dxa"/>
            </w:tcMar>
            <w:vAlign w:val="center"/>
          </w:tcPr>
          <w:p w:rsidR="5E1D3313" w:rsidP="5E1D3313" w:rsidRDefault="5E1D3313" w14:paraId="369A38CA" w14:textId="1AAEC422">
            <w:pPr>
              <w:rPr>
                <w:rFonts w:ascii="Calibri" w:hAnsi="Calibri" w:eastAsia="Calibri" w:cs="Calibri"/>
                <w:color w:val="000000" w:themeColor="text1"/>
                <w:sz w:val="22"/>
                <w:szCs w:val="22"/>
              </w:rPr>
            </w:pPr>
            <w:r w:rsidRPr="5E1D3313">
              <w:rPr>
                <w:rFonts w:ascii="Calibri" w:hAnsi="Calibri" w:eastAsia="Calibri" w:cs="Calibri"/>
                <w:color w:val="000000" w:themeColor="text1"/>
                <w:sz w:val="22"/>
                <w:szCs w:val="22"/>
              </w:rPr>
              <w:t>Tervisekassa</w:t>
            </w:r>
          </w:p>
        </w:tc>
        <w:tc>
          <w:tcPr>
            <w:tcW w:w="3758" w:type="dxa"/>
            <w:tcBorders>
              <w:top w:val="none" w:color="000000" w:themeColor="text1" w:sz="12" w:space="0"/>
              <w:left w:val="none" w:color="000000" w:themeColor="text1" w:sz="12" w:space="0"/>
              <w:bottom w:val="none" w:color="000000" w:themeColor="text1" w:sz="12" w:space="0"/>
              <w:right w:val="none" w:color="000000" w:themeColor="text1" w:sz="12" w:space="0"/>
            </w:tcBorders>
            <w:tcMar>
              <w:top w:w="15" w:type="dxa"/>
              <w:left w:w="15" w:type="dxa"/>
              <w:right w:w="15" w:type="dxa"/>
            </w:tcMar>
            <w:vAlign w:val="center"/>
          </w:tcPr>
          <w:p w:rsidR="5E1D3313" w:rsidP="5E1D3313" w:rsidRDefault="5E1D3313" w14:paraId="125C8D2C" w14:textId="15277CCD">
            <w:pPr>
              <w:jc w:val="both"/>
              <w:rPr>
                <w:rFonts w:asciiTheme="minorHAnsi" w:hAnsiTheme="minorHAnsi" w:eastAsiaTheme="minorEastAsia" w:cstheme="minorBidi"/>
                <w:color w:val="000000" w:themeColor="text1"/>
                <w:sz w:val="22"/>
                <w:szCs w:val="22"/>
              </w:rPr>
            </w:pPr>
          </w:p>
        </w:tc>
      </w:tr>
      <w:tr w:rsidR="5E1D3313" w:rsidTr="6922AC9E" w14:paraId="66230331" w14:textId="77777777">
        <w:trPr>
          <w:trHeight w:val="300"/>
        </w:trPr>
        <w:tc>
          <w:tcPr>
            <w:tcW w:w="1695" w:type="dxa"/>
            <w:tcBorders>
              <w:top w:val="none" w:color="000000" w:themeColor="text1" w:sz="12" w:space="0"/>
              <w:left w:val="none" w:color="000000" w:themeColor="text1" w:sz="12" w:space="0"/>
              <w:bottom w:val="none" w:color="000000" w:themeColor="text1" w:sz="12" w:space="0"/>
              <w:right w:val="none" w:color="000000" w:themeColor="text1" w:sz="12" w:space="0"/>
            </w:tcBorders>
            <w:tcMar>
              <w:top w:w="15" w:type="dxa"/>
              <w:left w:w="15" w:type="dxa"/>
              <w:right w:w="15" w:type="dxa"/>
            </w:tcMar>
            <w:vAlign w:val="bottom"/>
          </w:tcPr>
          <w:p w:rsidR="5E1D3313" w:rsidP="5E1D3313" w:rsidRDefault="5E1D3313" w14:paraId="002E77F5" w14:textId="236DDE06">
            <w:pPr>
              <w:rPr>
                <w:rFonts w:ascii="Calibri" w:hAnsi="Calibri" w:eastAsia="Calibri" w:cs="Calibri"/>
                <w:color w:val="000000" w:themeColor="text1"/>
                <w:sz w:val="22"/>
                <w:szCs w:val="22"/>
              </w:rPr>
            </w:pPr>
            <w:r w:rsidRPr="5E1D3313">
              <w:rPr>
                <w:rFonts w:ascii="Calibri" w:hAnsi="Calibri" w:eastAsia="Calibri" w:cs="Calibri"/>
                <w:color w:val="000000" w:themeColor="text1"/>
                <w:sz w:val="22"/>
                <w:szCs w:val="22"/>
              </w:rPr>
              <w:t xml:space="preserve">Maret Maripuu </w:t>
            </w:r>
          </w:p>
        </w:tc>
        <w:tc>
          <w:tcPr>
            <w:tcW w:w="3756" w:type="dxa"/>
            <w:tcBorders>
              <w:top w:val="none" w:color="000000" w:themeColor="text1" w:sz="12" w:space="0"/>
              <w:left w:val="none" w:color="000000" w:themeColor="text1" w:sz="12" w:space="0"/>
              <w:bottom w:val="none" w:color="000000" w:themeColor="text1" w:sz="12" w:space="0"/>
              <w:right w:val="none" w:color="000000" w:themeColor="text1" w:sz="12" w:space="0"/>
            </w:tcBorders>
            <w:tcMar>
              <w:top w:w="15" w:type="dxa"/>
              <w:left w:w="15" w:type="dxa"/>
              <w:right w:w="15" w:type="dxa"/>
            </w:tcMar>
            <w:vAlign w:val="center"/>
          </w:tcPr>
          <w:p w:rsidR="5E1D3313" w:rsidP="5E1D3313" w:rsidRDefault="5E1D3313" w14:paraId="7DA849C1" w14:textId="07EA5C4B">
            <w:pPr>
              <w:rPr>
                <w:rFonts w:ascii="Calibri" w:hAnsi="Calibri" w:eastAsia="Calibri" w:cs="Calibri"/>
                <w:color w:val="000000" w:themeColor="text1"/>
                <w:sz w:val="22"/>
                <w:szCs w:val="22"/>
              </w:rPr>
            </w:pPr>
            <w:r w:rsidRPr="5E1D3313">
              <w:rPr>
                <w:rFonts w:ascii="Calibri" w:hAnsi="Calibri" w:eastAsia="Calibri" w:cs="Calibri"/>
                <w:color w:val="000000" w:themeColor="text1"/>
                <w:sz w:val="22"/>
                <w:szCs w:val="22"/>
              </w:rPr>
              <w:t xml:space="preserve">Sotsiaalkindlustusamet  </w:t>
            </w:r>
          </w:p>
        </w:tc>
        <w:tc>
          <w:tcPr>
            <w:tcW w:w="3758" w:type="dxa"/>
            <w:tcBorders>
              <w:top w:val="none" w:color="000000" w:themeColor="text1" w:sz="12" w:space="0"/>
              <w:left w:val="none" w:color="000000" w:themeColor="text1" w:sz="12" w:space="0"/>
              <w:bottom w:val="none" w:color="000000" w:themeColor="text1" w:sz="12" w:space="0"/>
              <w:right w:val="none" w:color="000000" w:themeColor="text1" w:sz="12" w:space="0"/>
            </w:tcBorders>
            <w:tcMar>
              <w:top w:w="15" w:type="dxa"/>
              <w:left w:w="15" w:type="dxa"/>
              <w:right w:w="15" w:type="dxa"/>
            </w:tcMar>
            <w:vAlign w:val="center"/>
          </w:tcPr>
          <w:p w:rsidR="5E1D3313" w:rsidP="5E1D3313" w:rsidRDefault="5E1D3313" w14:paraId="23C26BB9" w14:textId="2C7028A9">
            <w:pPr>
              <w:jc w:val="both"/>
              <w:rPr>
                <w:rFonts w:asciiTheme="minorHAnsi" w:hAnsiTheme="minorHAnsi" w:eastAsiaTheme="minorEastAsia" w:cstheme="minorBidi"/>
                <w:color w:val="000000" w:themeColor="text1"/>
                <w:sz w:val="22"/>
                <w:szCs w:val="22"/>
              </w:rPr>
            </w:pPr>
          </w:p>
        </w:tc>
      </w:tr>
      <w:tr w:rsidR="5E1D3313" w:rsidTr="6922AC9E" w14:paraId="3AF7E9FF" w14:textId="77777777">
        <w:trPr>
          <w:trHeight w:val="300"/>
        </w:trPr>
        <w:tc>
          <w:tcPr>
            <w:tcW w:w="1695" w:type="dxa"/>
            <w:tcBorders>
              <w:top w:val="none" w:color="000000" w:themeColor="text1" w:sz="12" w:space="0"/>
              <w:left w:val="none" w:color="000000" w:themeColor="text1" w:sz="12" w:space="0"/>
              <w:bottom w:val="none" w:color="000000" w:themeColor="text1" w:sz="12" w:space="0"/>
              <w:right w:val="none" w:color="000000" w:themeColor="text1" w:sz="12" w:space="0"/>
            </w:tcBorders>
            <w:tcMar>
              <w:top w:w="15" w:type="dxa"/>
              <w:left w:w="15" w:type="dxa"/>
              <w:right w:w="15" w:type="dxa"/>
            </w:tcMar>
            <w:vAlign w:val="bottom"/>
          </w:tcPr>
          <w:p w:rsidR="5E1D3313" w:rsidP="5E1D3313" w:rsidRDefault="5E1D3313" w14:paraId="13A08C93" w14:textId="2A6157C5">
            <w:pPr>
              <w:rPr>
                <w:rFonts w:ascii="Calibri" w:hAnsi="Calibri" w:eastAsia="Calibri" w:cs="Calibri"/>
                <w:color w:val="000000" w:themeColor="text1"/>
                <w:sz w:val="22"/>
                <w:szCs w:val="22"/>
              </w:rPr>
            </w:pPr>
            <w:r w:rsidRPr="5E1D3313">
              <w:rPr>
                <w:rFonts w:ascii="Calibri" w:hAnsi="Calibri" w:eastAsia="Calibri" w:cs="Calibri"/>
                <w:color w:val="000000" w:themeColor="text1"/>
                <w:sz w:val="22"/>
                <w:szCs w:val="22"/>
              </w:rPr>
              <w:t>Meelis Ratassepp</w:t>
            </w:r>
          </w:p>
        </w:tc>
        <w:tc>
          <w:tcPr>
            <w:tcW w:w="3756" w:type="dxa"/>
            <w:tcBorders>
              <w:top w:val="none" w:color="000000" w:themeColor="text1" w:sz="12" w:space="0"/>
              <w:left w:val="none" w:color="000000" w:themeColor="text1" w:sz="12" w:space="0"/>
              <w:bottom w:val="none" w:color="000000" w:themeColor="text1" w:sz="12" w:space="0"/>
              <w:right w:val="none" w:color="000000" w:themeColor="text1" w:sz="12" w:space="0"/>
            </w:tcBorders>
            <w:tcMar>
              <w:top w:w="15" w:type="dxa"/>
              <w:left w:w="15" w:type="dxa"/>
              <w:right w:w="15" w:type="dxa"/>
            </w:tcMar>
            <w:vAlign w:val="center"/>
          </w:tcPr>
          <w:p w:rsidR="5E1D3313" w:rsidP="5E1D3313" w:rsidRDefault="5E1D3313" w14:paraId="683A9A52" w14:textId="2A86482E">
            <w:pPr>
              <w:rPr>
                <w:rFonts w:ascii="Calibri" w:hAnsi="Calibri" w:eastAsia="Calibri" w:cs="Calibri"/>
                <w:color w:val="000000" w:themeColor="text1"/>
                <w:sz w:val="22"/>
                <w:szCs w:val="22"/>
              </w:rPr>
            </w:pPr>
            <w:r w:rsidRPr="5E1D3313">
              <w:rPr>
                <w:rFonts w:ascii="Calibri" w:hAnsi="Calibri" w:eastAsia="Calibri" w:cs="Calibri"/>
                <w:color w:val="000000" w:themeColor="text1"/>
                <w:sz w:val="22"/>
                <w:szCs w:val="22"/>
              </w:rPr>
              <w:t xml:space="preserve">Siseministeerium   </w:t>
            </w:r>
          </w:p>
        </w:tc>
        <w:tc>
          <w:tcPr>
            <w:tcW w:w="3758" w:type="dxa"/>
            <w:tcBorders>
              <w:top w:val="none" w:color="000000" w:themeColor="text1" w:sz="12" w:space="0"/>
              <w:left w:val="none" w:color="000000" w:themeColor="text1" w:sz="12" w:space="0"/>
              <w:bottom w:val="none" w:color="000000" w:themeColor="text1" w:sz="12" w:space="0"/>
              <w:right w:val="none" w:color="000000" w:themeColor="text1" w:sz="12" w:space="0"/>
            </w:tcBorders>
            <w:tcMar>
              <w:top w:w="15" w:type="dxa"/>
              <w:left w:w="15" w:type="dxa"/>
              <w:right w:w="15" w:type="dxa"/>
            </w:tcMar>
            <w:vAlign w:val="center"/>
          </w:tcPr>
          <w:p w:rsidR="5E1D3313" w:rsidP="5E1D3313" w:rsidRDefault="5E1D3313" w14:paraId="04C61A48" w14:textId="22213CAC">
            <w:pPr>
              <w:jc w:val="both"/>
              <w:rPr>
                <w:rFonts w:asciiTheme="minorHAnsi" w:hAnsiTheme="minorHAnsi" w:eastAsiaTheme="minorEastAsia" w:cstheme="minorBidi"/>
                <w:color w:val="000000" w:themeColor="text1"/>
                <w:sz w:val="22"/>
                <w:szCs w:val="22"/>
              </w:rPr>
            </w:pPr>
          </w:p>
        </w:tc>
      </w:tr>
      <w:tr w:rsidR="5E1D3313" w:rsidTr="6922AC9E" w14:paraId="2DEF7E7C" w14:textId="77777777">
        <w:trPr>
          <w:trHeight w:val="300"/>
        </w:trPr>
        <w:tc>
          <w:tcPr>
            <w:tcW w:w="1695" w:type="dxa"/>
            <w:tcBorders>
              <w:top w:val="none" w:color="000000" w:themeColor="text1" w:sz="12" w:space="0"/>
              <w:left w:val="none" w:color="000000" w:themeColor="text1" w:sz="12" w:space="0"/>
              <w:bottom w:val="none" w:color="000000" w:themeColor="text1" w:sz="12" w:space="0"/>
              <w:right w:val="none" w:color="000000" w:themeColor="text1" w:sz="12" w:space="0"/>
            </w:tcBorders>
            <w:tcMar>
              <w:top w:w="15" w:type="dxa"/>
              <w:left w:w="15" w:type="dxa"/>
              <w:right w:w="15" w:type="dxa"/>
            </w:tcMar>
            <w:vAlign w:val="bottom"/>
          </w:tcPr>
          <w:p w:rsidR="5E1D3313" w:rsidP="5E1D3313" w:rsidRDefault="5E1D3313" w14:paraId="41144C18" w14:textId="1A598859">
            <w:pPr>
              <w:rPr>
                <w:rFonts w:ascii="Calibri" w:hAnsi="Calibri" w:eastAsia="Calibri" w:cs="Calibri"/>
                <w:color w:val="000000" w:themeColor="text1"/>
                <w:sz w:val="22"/>
                <w:szCs w:val="22"/>
              </w:rPr>
            </w:pPr>
            <w:r w:rsidRPr="5E1D3313">
              <w:rPr>
                <w:rFonts w:ascii="Calibri" w:hAnsi="Calibri" w:eastAsia="Calibri" w:cs="Calibri"/>
                <w:color w:val="000000" w:themeColor="text1"/>
                <w:sz w:val="22"/>
                <w:szCs w:val="22"/>
              </w:rPr>
              <w:t>Nikita Lumijõe</w:t>
            </w:r>
          </w:p>
        </w:tc>
        <w:tc>
          <w:tcPr>
            <w:tcW w:w="3756" w:type="dxa"/>
            <w:tcBorders>
              <w:top w:val="none" w:color="000000" w:themeColor="text1" w:sz="12" w:space="0"/>
              <w:left w:val="none" w:color="000000" w:themeColor="text1" w:sz="12" w:space="0"/>
              <w:bottom w:val="none" w:color="000000" w:themeColor="text1" w:sz="12" w:space="0"/>
              <w:right w:val="none" w:color="000000" w:themeColor="text1" w:sz="12" w:space="0"/>
            </w:tcBorders>
            <w:tcMar>
              <w:top w:w="15" w:type="dxa"/>
              <w:left w:w="15" w:type="dxa"/>
              <w:right w:w="15" w:type="dxa"/>
            </w:tcMar>
            <w:vAlign w:val="center"/>
          </w:tcPr>
          <w:p w:rsidR="5E1D3313" w:rsidP="5E1D3313" w:rsidRDefault="5E1D3313" w14:paraId="1E9CE35B" w14:textId="3526F095">
            <w:pPr>
              <w:rPr>
                <w:rFonts w:ascii="Calibri" w:hAnsi="Calibri" w:eastAsia="Calibri" w:cs="Calibri"/>
                <w:color w:val="000000" w:themeColor="text1"/>
                <w:sz w:val="22"/>
                <w:szCs w:val="22"/>
              </w:rPr>
            </w:pPr>
            <w:r w:rsidRPr="5E1D3313">
              <w:rPr>
                <w:rFonts w:ascii="Calibri" w:hAnsi="Calibri" w:eastAsia="Calibri" w:cs="Calibri"/>
                <w:color w:val="000000" w:themeColor="text1"/>
                <w:sz w:val="22"/>
                <w:szCs w:val="22"/>
              </w:rPr>
              <w:t xml:space="preserve">Haridus- ja teadusministeerium   </w:t>
            </w:r>
          </w:p>
        </w:tc>
        <w:tc>
          <w:tcPr>
            <w:tcW w:w="3758" w:type="dxa"/>
            <w:tcBorders>
              <w:top w:val="none" w:color="000000" w:themeColor="text1" w:sz="12" w:space="0"/>
              <w:left w:val="none" w:color="000000" w:themeColor="text1" w:sz="12" w:space="0"/>
              <w:bottom w:val="none" w:color="000000" w:themeColor="text1" w:sz="12" w:space="0"/>
              <w:right w:val="none" w:color="000000" w:themeColor="text1" w:sz="12" w:space="0"/>
            </w:tcBorders>
            <w:tcMar>
              <w:top w:w="15" w:type="dxa"/>
              <w:left w:w="15" w:type="dxa"/>
              <w:right w:w="15" w:type="dxa"/>
            </w:tcMar>
            <w:vAlign w:val="center"/>
          </w:tcPr>
          <w:p w:rsidR="5E1D3313" w:rsidP="5E1D3313" w:rsidRDefault="5E1D3313" w14:paraId="052D6CC5" w14:textId="2557EB17">
            <w:pPr>
              <w:jc w:val="both"/>
              <w:rPr>
                <w:rFonts w:asciiTheme="minorHAnsi" w:hAnsiTheme="minorHAnsi" w:eastAsiaTheme="minorEastAsia" w:cstheme="minorBidi"/>
                <w:color w:val="000000" w:themeColor="text1"/>
                <w:sz w:val="22"/>
                <w:szCs w:val="22"/>
              </w:rPr>
            </w:pPr>
          </w:p>
        </w:tc>
      </w:tr>
      <w:tr w:rsidR="5E1D3313" w:rsidTr="6922AC9E" w14:paraId="73B2E42A" w14:textId="77777777">
        <w:trPr>
          <w:trHeight w:val="300"/>
        </w:trPr>
        <w:tc>
          <w:tcPr>
            <w:tcW w:w="1695" w:type="dxa"/>
            <w:tcBorders>
              <w:top w:val="none" w:color="000000" w:themeColor="text1" w:sz="12" w:space="0"/>
              <w:left w:val="none" w:color="000000" w:themeColor="text1" w:sz="12" w:space="0"/>
              <w:bottom w:val="none" w:color="000000" w:themeColor="text1" w:sz="12" w:space="0"/>
              <w:right w:val="none" w:color="000000" w:themeColor="text1" w:sz="12" w:space="0"/>
            </w:tcBorders>
            <w:tcMar>
              <w:top w:w="15" w:type="dxa"/>
              <w:left w:w="15" w:type="dxa"/>
              <w:right w:w="15" w:type="dxa"/>
            </w:tcMar>
            <w:vAlign w:val="bottom"/>
          </w:tcPr>
          <w:p w:rsidR="5E1D3313" w:rsidP="5E1D3313" w:rsidRDefault="5E1D3313" w14:paraId="5BBCABAF" w14:textId="4CBA647C">
            <w:pPr>
              <w:rPr>
                <w:rFonts w:ascii="Calibri" w:hAnsi="Calibri" w:eastAsia="Calibri" w:cs="Calibri"/>
                <w:color w:val="000000" w:themeColor="text1"/>
                <w:sz w:val="22"/>
                <w:szCs w:val="22"/>
              </w:rPr>
            </w:pPr>
            <w:r w:rsidRPr="5E1D3313">
              <w:rPr>
                <w:rFonts w:ascii="Calibri" w:hAnsi="Calibri" w:eastAsia="Calibri" w:cs="Calibri"/>
                <w:color w:val="000000" w:themeColor="text1"/>
                <w:sz w:val="22"/>
                <w:szCs w:val="22"/>
              </w:rPr>
              <w:t>Petrik Saks</w:t>
            </w:r>
          </w:p>
        </w:tc>
        <w:tc>
          <w:tcPr>
            <w:tcW w:w="3756" w:type="dxa"/>
            <w:tcBorders>
              <w:top w:val="none" w:color="000000" w:themeColor="text1" w:sz="12" w:space="0"/>
              <w:left w:val="none" w:color="000000" w:themeColor="text1" w:sz="12" w:space="0"/>
              <w:bottom w:val="none" w:color="000000" w:themeColor="text1" w:sz="12" w:space="0"/>
              <w:right w:val="none" w:color="000000" w:themeColor="text1" w:sz="12" w:space="0"/>
            </w:tcBorders>
            <w:tcMar>
              <w:top w:w="15" w:type="dxa"/>
              <w:left w:w="15" w:type="dxa"/>
              <w:right w:w="15" w:type="dxa"/>
            </w:tcMar>
            <w:vAlign w:val="center"/>
          </w:tcPr>
          <w:p w:rsidR="5E1D3313" w:rsidP="5E1D3313" w:rsidRDefault="5E1D3313" w14:paraId="250110BC" w14:textId="6FE9BE9F">
            <w:pPr>
              <w:rPr>
                <w:rFonts w:ascii="Calibri" w:hAnsi="Calibri" w:eastAsia="Calibri" w:cs="Calibri"/>
                <w:color w:val="000000" w:themeColor="text1"/>
                <w:sz w:val="22"/>
                <w:szCs w:val="22"/>
              </w:rPr>
            </w:pPr>
            <w:r w:rsidRPr="5E1D3313">
              <w:rPr>
                <w:rFonts w:ascii="Calibri" w:hAnsi="Calibri" w:eastAsia="Calibri" w:cs="Calibri"/>
                <w:color w:val="000000" w:themeColor="text1"/>
                <w:sz w:val="22"/>
                <w:szCs w:val="22"/>
              </w:rPr>
              <w:t>ENL</w:t>
            </w:r>
          </w:p>
        </w:tc>
        <w:tc>
          <w:tcPr>
            <w:tcW w:w="3758" w:type="dxa"/>
            <w:tcBorders>
              <w:top w:val="none" w:color="000000" w:themeColor="text1" w:sz="12" w:space="0"/>
              <w:left w:val="none" w:color="000000" w:themeColor="text1" w:sz="12" w:space="0"/>
              <w:bottom w:val="none" w:color="000000" w:themeColor="text1" w:sz="12" w:space="0"/>
              <w:right w:val="none" w:color="000000" w:themeColor="text1" w:sz="12" w:space="0"/>
            </w:tcBorders>
            <w:tcMar>
              <w:top w:w="15" w:type="dxa"/>
              <w:left w:w="15" w:type="dxa"/>
              <w:right w:w="15" w:type="dxa"/>
            </w:tcMar>
            <w:vAlign w:val="center"/>
          </w:tcPr>
          <w:p w:rsidR="5E1D3313" w:rsidP="5E1D3313" w:rsidRDefault="5E1D3313" w14:paraId="59756824" w14:textId="4A6E85B4">
            <w:pPr>
              <w:jc w:val="both"/>
              <w:rPr>
                <w:rFonts w:asciiTheme="minorHAnsi" w:hAnsiTheme="minorHAnsi" w:eastAsiaTheme="minorEastAsia" w:cstheme="minorBidi"/>
                <w:color w:val="000000" w:themeColor="text1"/>
                <w:sz w:val="22"/>
                <w:szCs w:val="22"/>
              </w:rPr>
            </w:pPr>
          </w:p>
        </w:tc>
      </w:tr>
      <w:tr w:rsidR="5E1D3313" w:rsidTr="6922AC9E" w14:paraId="0B581BA6" w14:textId="77777777">
        <w:trPr>
          <w:trHeight w:val="300"/>
        </w:trPr>
        <w:tc>
          <w:tcPr>
            <w:tcW w:w="1695" w:type="dxa"/>
            <w:tcBorders>
              <w:top w:val="none" w:color="000000" w:themeColor="text1" w:sz="12" w:space="0"/>
              <w:left w:val="none" w:color="000000" w:themeColor="text1" w:sz="12" w:space="0"/>
              <w:bottom w:val="none" w:color="000000" w:themeColor="text1" w:sz="12" w:space="0"/>
              <w:right w:val="none" w:color="000000" w:themeColor="text1" w:sz="12" w:space="0"/>
            </w:tcBorders>
            <w:tcMar>
              <w:top w:w="15" w:type="dxa"/>
              <w:left w:w="15" w:type="dxa"/>
              <w:right w:w="15" w:type="dxa"/>
            </w:tcMar>
            <w:vAlign w:val="bottom"/>
          </w:tcPr>
          <w:p w:rsidR="5E1D3313" w:rsidP="5E1D3313" w:rsidRDefault="5E1D3313" w14:paraId="13C81738" w14:textId="107E09BA">
            <w:pPr>
              <w:rPr>
                <w:rFonts w:ascii="Calibri" w:hAnsi="Calibri" w:eastAsia="Calibri" w:cs="Calibri"/>
                <w:color w:val="000000" w:themeColor="text1"/>
                <w:sz w:val="22"/>
                <w:szCs w:val="22"/>
              </w:rPr>
            </w:pPr>
            <w:r w:rsidRPr="5E1D3313">
              <w:rPr>
                <w:rFonts w:ascii="Calibri" w:hAnsi="Calibri" w:eastAsia="Calibri" w:cs="Calibri"/>
                <w:color w:val="000000" w:themeColor="text1"/>
                <w:sz w:val="22"/>
                <w:szCs w:val="22"/>
              </w:rPr>
              <w:t xml:space="preserve">Triin Vilms </w:t>
            </w:r>
          </w:p>
        </w:tc>
        <w:tc>
          <w:tcPr>
            <w:tcW w:w="3756" w:type="dxa"/>
            <w:tcBorders>
              <w:top w:val="none" w:color="000000" w:themeColor="text1" w:sz="12" w:space="0"/>
              <w:left w:val="none" w:color="000000" w:themeColor="text1" w:sz="12" w:space="0"/>
              <w:bottom w:val="none" w:color="000000" w:themeColor="text1" w:sz="12" w:space="0"/>
              <w:right w:val="none" w:color="000000" w:themeColor="text1" w:sz="12" w:space="0"/>
            </w:tcBorders>
            <w:tcMar>
              <w:top w:w="15" w:type="dxa"/>
              <w:left w:w="15" w:type="dxa"/>
              <w:right w:w="15" w:type="dxa"/>
            </w:tcMar>
            <w:vAlign w:val="center"/>
          </w:tcPr>
          <w:p w:rsidR="5E1D3313" w:rsidP="5E1D3313" w:rsidRDefault="5E1D3313" w14:paraId="115372A8" w14:textId="2EAF3CA5">
            <w:pPr>
              <w:rPr>
                <w:rFonts w:ascii="Calibri" w:hAnsi="Calibri" w:eastAsia="Calibri" w:cs="Calibri"/>
                <w:color w:val="000000" w:themeColor="text1"/>
                <w:sz w:val="22"/>
                <w:szCs w:val="22"/>
              </w:rPr>
            </w:pPr>
            <w:r w:rsidRPr="5E1D3313">
              <w:rPr>
                <w:rFonts w:ascii="Calibri" w:hAnsi="Calibri" w:eastAsia="Calibri" w:cs="Calibri"/>
                <w:color w:val="000000" w:themeColor="text1"/>
                <w:sz w:val="22"/>
                <w:szCs w:val="22"/>
              </w:rPr>
              <w:t xml:space="preserve">Tervise Arengu Instituut   </w:t>
            </w:r>
          </w:p>
        </w:tc>
        <w:tc>
          <w:tcPr>
            <w:tcW w:w="3758" w:type="dxa"/>
            <w:tcBorders>
              <w:top w:val="none" w:color="000000" w:themeColor="text1" w:sz="12" w:space="0"/>
              <w:left w:val="none" w:color="000000" w:themeColor="text1" w:sz="12" w:space="0"/>
              <w:bottom w:val="none" w:color="000000" w:themeColor="text1" w:sz="12" w:space="0"/>
              <w:right w:val="none" w:color="000000" w:themeColor="text1" w:sz="12" w:space="0"/>
            </w:tcBorders>
            <w:tcMar>
              <w:top w:w="15" w:type="dxa"/>
              <w:left w:w="15" w:type="dxa"/>
              <w:right w:w="15" w:type="dxa"/>
            </w:tcMar>
            <w:vAlign w:val="center"/>
          </w:tcPr>
          <w:p w:rsidR="5E1D3313" w:rsidP="5E1D3313" w:rsidRDefault="5E1D3313" w14:paraId="47D44C0B" w14:textId="3292931D">
            <w:pPr>
              <w:jc w:val="both"/>
              <w:rPr>
                <w:rFonts w:asciiTheme="minorHAnsi" w:hAnsiTheme="minorHAnsi" w:eastAsiaTheme="minorEastAsia" w:cstheme="minorBidi"/>
                <w:color w:val="000000" w:themeColor="text1"/>
                <w:sz w:val="22"/>
                <w:szCs w:val="22"/>
              </w:rPr>
            </w:pPr>
          </w:p>
        </w:tc>
      </w:tr>
      <w:tr w:rsidR="5E1D3313" w:rsidTr="6922AC9E" w14:paraId="74B46561" w14:textId="77777777">
        <w:trPr>
          <w:trHeight w:val="300"/>
        </w:trPr>
        <w:tc>
          <w:tcPr>
            <w:tcW w:w="1695" w:type="dxa"/>
            <w:tcBorders>
              <w:top w:val="none" w:color="000000" w:themeColor="text1" w:sz="12" w:space="0"/>
              <w:left w:val="none" w:color="000000" w:themeColor="text1" w:sz="12" w:space="0"/>
              <w:bottom w:val="none" w:color="000000" w:themeColor="text1" w:sz="12" w:space="0"/>
              <w:right w:val="none" w:color="000000" w:themeColor="text1" w:sz="12" w:space="0"/>
            </w:tcBorders>
            <w:tcMar>
              <w:top w:w="15" w:type="dxa"/>
              <w:left w:w="15" w:type="dxa"/>
              <w:right w:w="15" w:type="dxa"/>
            </w:tcMar>
            <w:vAlign w:val="bottom"/>
          </w:tcPr>
          <w:p w:rsidR="5E1D3313" w:rsidP="5E1D3313" w:rsidRDefault="5E1D3313" w14:paraId="6CA7F2DB" w14:textId="54EDB3ED">
            <w:pPr>
              <w:rPr>
                <w:rFonts w:ascii="Calibri" w:hAnsi="Calibri" w:eastAsia="Calibri" w:cs="Calibri"/>
                <w:color w:val="000000" w:themeColor="text1"/>
                <w:sz w:val="22"/>
                <w:szCs w:val="22"/>
              </w:rPr>
            </w:pPr>
            <w:r w:rsidRPr="5E1D3313">
              <w:rPr>
                <w:rFonts w:ascii="Calibri" w:hAnsi="Calibri" w:eastAsia="Calibri" w:cs="Calibri"/>
                <w:color w:val="000000" w:themeColor="text1"/>
                <w:sz w:val="22"/>
                <w:szCs w:val="22"/>
              </w:rPr>
              <w:t>Vallo Koppel</w:t>
            </w:r>
          </w:p>
        </w:tc>
        <w:tc>
          <w:tcPr>
            <w:tcW w:w="3756" w:type="dxa"/>
            <w:tcBorders>
              <w:top w:val="none" w:color="000000" w:themeColor="text1" w:sz="12" w:space="0"/>
              <w:left w:val="none" w:color="000000" w:themeColor="text1" w:sz="12" w:space="0"/>
              <w:bottom w:val="none" w:color="000000" w:themeColor="text1" w:sz="12" w:space="0"/>
              <w:right w:val="none" w:color="000000" w:themeColor="text1" w:sz="12" w:space="0"/>
            </w:tcBorders>
            <w:tcMar>
              <w:top w:w="15" w:type="dxa"/>
              <w:left w:w="15" w:type="dxa"/>
              <w:right w:w="15" w:type="dxa"/>
            </w:tcMar>
            <w:vAlign w:val="center"/>
          </w:tcPr>
          <w:p w:rsidR="5E1D3313" w:rsidP="5E1D3313" w:rsidRDefault="5E1D3313" w14:paraId="1411B545" w14:textId="19C661E0">
            <w:pPr>
              <w:rPr>
                <w:rFonts w:ascii="Calibri" w:hAnsi="Calibri" w:eastAsia="Calibri" w:cs="Calibri"/>
                <w:color w:val="000000" w:themeColor="text1"/>
                <w:sz w:val="22"/>
                <w:szCs w:val="22"/>
              </w:rPr>
            </w:pPr>
            <w:r w:rsidRPr="5E1D3313">
              <w:rPr>
                <w:rFonts w:ascii="Calibri" w:hAnsi="Calibri" w:eastAsia="Calibri" w:cs="Calibri"/>
                <w:color w:val="000000" w:themeColor="text1"/>
                <w:sz w:val="22"/>
                <w:szCs w:val="22"/>
              </w:rPr>
              <w:t xml:space="preserve">Haridus- ja teadusministeerium   </w:t>
            </w:r>
          </w:p>
        </w:tc>
        <w:tc>
          <w:tcPr>
            <w:tcW w:w="3758" w:type="dxa"/>
            <w:tcBorders>
              <w:top w:val="none" w:color="000000" w:themeColor="text1" w:sz="12" w:space="0"/>
              <w:left w:val="none" w:color="000000" w:themeColor="text1" w:sz="12" w:space="0"/>
              <w:bottom w:val="none" w:color="000000" w:themeColor="text1" w:sz="12" w:space="0"/>
              <w:right w:val="none" w:color="000000" w:themeColor="text1" w:sz="12" w:space="0"/>
            </w:tcBorders>
            <w:tcMar>
              <w:top w:w="15" w:type="dxa"/>
              <w:left w:w="15" w:type="dxa"/>
              <w:right w:w="15" w:type="dxa"/>
            </w:tcMar>
            <w:vAlign w:val="center"/>
          </w:tcPr>
          <w:p w:rsidR="5E1D3313" w:rsidP="5E1D3313" w:rsidRDefault="5E1D3313" w14:paraId="16E1EC5B" w14:textId="4EEDC9BC">
            <w:pPr>
              <w:jc w:val="both"/>
              <w:rPr>
                <w:rFonts w:asciiTheme="minorHAnsi" w:hAnsiTheme="minorHAnsi" w:eastAsiaTheme="minorEastAsia" w:cstheme="minorBidi"/>
                <w:color w:val="000000" w:themeColor="text1"/>
                <w:sz w:val="22"/>
                <w:szCs w:val="22"/>
              </w:rPr>
            </w:pPr>
          </w:p>
        </w:tc>
      </w:tr>
      <w:tr w:rsidR="5E1D3313" w:rsidTr="6922AC9E" w14:paraId="111434A4" w14:textId="77777777">
        <w:trPr>
          <w:trHeight w:val="300"/>
        </w:trPr>
        <w:tc>
          <w:tcPr>
            <w:tcW w:w="1695" w:type="dxa"/>
            <w:tcBorders>
              <w:top w:val="none" w:color="000000" w:themeColor="text1" w:sz="12" w:space="0"/>
              <w:left w:val="none" w:color="000000" w:themeColor="text1" w:sz="12" w:space="0"/>
              <w:bottom w:val="none" w:color="000000" w:themeColor="text1" w:sz="12" w:space="0"/>
              <w:right w:val="none" w:color="000000" w:themeColor="text1" w:sz="12" w:space="0"/>
            </w:tcBorders>
            <w:tcMar>
              <w:top w:w="15" w:type="dxa"/>
              <w:left w:w="15" w:type="dxa"/>
              <w:right w:w="15" w:type="dxa"/>
            </w:tcMar>
            <w:vAlign w:val="bottom"/>
          </w:tcPr>
          <w:p w:rsidR="5E1D3313" w:rsidP="5E1D3313" w:rsidRDefault="5E1D3313" w14:paraId="03B5F5ED" w14:textId="1740EB8E">
            <w:pPr>
              <w:rPr>
                <w:rFonts w:ascii="Calibri" w:hAnsi="Calibri" w:eastAsia="Calibri" w:cs="Calibri"/>
                <w:color w:val="000000" w:themeColor="text1"/>
                <w:sz w:val="22"/>
                <w:szCs w:val="22"/>
              </w:rPr>
            </w:pPr>
            <w:r w:rsidRPr="5E1D3313">
              <w:rPr>
                <w:rFonts w:ascii="Calibri" w:hAnsi="Calibri" w:eastAsia="Calibri" w:cs="Calibri"/>
                <w:color w:val="000000" w:themeColor="text1"/>
                <w:sz w:val="22"/>
                <w:szCs w:val="22"/>
              </w:rPr>
              <w:t>Varje Ojala</w:t>
            </w:r>
          </w:p>
        </w:tc>
        <w:tc>
          <w:tcPr>
            <w:tcW w:w="3756" w:type="dxa"/>
            <w:tcBorders>
              <w:top w:val="none" w:color="000000" w:themeColor="text1" w:sz="12" w:space="0"/>
              <w:left w:val="none" w:color="000000" w:themeColor="text1" w:sz="12" w:space="0"/>
              <w:bottom w:val="none" w:color="000000" w:themeColor="text1" w:sz="12" w:space="0"/>
              <w:right w:val="none" w:color="000000" w:themeColor="text1" w:sz="12" w:space="0"/>
            </w:tcBorders>
            <w:tcMar>
              <w:top w:w="15" w:type="dxa"/>
              <w:left w:w="15" w:type="dxa"/>
              <w:right w:w="15" w:type="dxa"/>
            </w:tcMar>
            <w:vAlign w:val="center"/>
          </w:tcPr>
          <w:p w:rsidR="5E1D3313" w:rsidP="5E1D3313" w:rsidRDefault="5E1D3313" w14:paraId="4DEB6BA4" w14:textId="7F68D399">
            <w:pPr>
              <w:rPr>
                <w:rFonts w:ascii="Calibri" w:hAnsi="Calibri" w:eastAsia="Calibri" w:cs="Calibri"/>
                <w:color w:val="000000" w:themeColor="text1"/>
                <w:sz w:val="22"/>
                <w:szCs w:val="22"/>
              </w:rPr>
            </w:pPr>
            <w:r w:rsidRPr="5E1D3313">
              <w:rPr>
                <w:rFonts w:ascii="Calibri" w:hAnsi="Calibri" w:eastAsia="Calibri" w:cs="Calibri"/>
                <w:color w:val="000000" w:themeColor="text1"/>
                <w:sz w:val="22"/>
                <w:szCs w:val="22"/>
              </w:rPr>
              <w:t>LKL</w:t>
            </w:r>
          </w:p>
        </w:tc>
        <w:tc>
          <w:tcPr>
            <w:tcW w:w="3758" w:type="dxa"/>
            <w:tcBorders>
              <w:top w:val="none" w:color="000000" w:themeColor="text1" w:sz="12" w:space="0"/>
              <w:left w:val="none" w:color="000000" w:themeColor="text1" w:sz="12" w:space="0"/>
              <w:bottom w:val="none" w:color="000000" w:themeColor="text1" w:sz="12" w:space="0"/>
              <w:right w:val="none" w:color="000000" w:themeColor="text1" w:sz="12" w:space="0"/>
            </w:tcBorders>
            <w:tcMar>
              <w:top w:w="15" w:type="dxa"/>
              <w:left w:w="15" w:type="dxa"/>
              <w:right w:w="15" w:type="dxa"/>
            </w:tcMar>
            <w:vAlign w:val="center"/>
          </w:tcPr>
          <w:p w:rsidR="5E1D3313" w:rsidP="5E1D3313" w:rsidRDefault="5E1D3313" w14:paraId="1F71A2E7" w14:textId="2D73F583">
            <w:pPr>
              <w:jc w:val="both"/>
              <w:rPr>
                <w:rFonts w:asciiTheme="minorHAnsi" w:hAnsiTheme="minorHAnsi" w:eastAsiaTheme="minorEastAsia" w:cstheme="minorBidi"/>
                <w:color w:val="000000" w:themeColor="text1"/>
                <w:sz w:val="22"/>
                <w:szCs w:val="22"/>
              </w:rPr>
            </w:pPr>
          </w:p>
        </w:tc>
      </w:tr>
    </w:tbl>
    <w:p w:rsidR="5E1D3313" w:rsidP="5E1D3313" w:rsidRDefault="5E1D3313" w14:paraId="67A5CD94" w14:textId="32F3E628">
      <w:pPr>
        <w:spacing w:after="0" w:line="240" w:lineRule="auto"/>
        <w:jc w:val="both"/>
        <w:rPr>
          <w:rFonts w:eastAsiaTheme="minorEastAsia"/>
          <w:b/>
          <w:bCs/>
        </w:rPr>
      </w:pPr>
    </w:p>
    <w:p w:rsidR="5E1D3313" w:rsidP="5E1D3313" w:rsidRDefault="5E1D3313" w14:paraId="6248B0AC" w14:textId="0464560D">
      <w:pPr>
        <w:spacing w:after="0" w:line="240" w:lineRule="auto"/>
        <w:jc w:val="both"/>
        <w:rPr>
          <w:rFonts w:eastAsiaTheme="minorEastAsia"/>
          <w:b/>
          <w:bCs/>
        </w:rPr>
      </w:pPr>
    </w:p>
    <w:p w:rsidRPr="006272CC" w:rsidR="006C5350" w:rsidP="1A9B11A2" w:rsidRDefault="006C5350" w14:paraId="0057E9D4" w14:textId="59908397">
      <w:pPr>
        <w:spacing w:after="0" w:line="240" w:lineRule="auto"/>
        <w:jc w:val="both"/>
        <w:rPr>
          <w:rFonts w:eastAsiaTheme="minorEastAsia"/>
          <w:b/>
          <w:bCs/>
        </w:rPr>
      </w:pPr>
      <w:r w:rsidRPr="1A9B11A2">
        <w:rPr>
          <w:rFonts w:eastAsiaTheme="minorEastAsia"/>
          <w:b/>
          <w:bCs/>
        </w:rPr>
        <w:t>Otsused</w:t>
      </w:r>
      <w:r w:rsidRPr="1A9B11A2" w:rsidR="5829181F">
        <w:rPr>
          <w:rFonts w:eastAsiaTheme="minorEastAsia"/>
          <w:b/>
          <w:bCs/>
        </w:rPr>
        <w:t>:</w:t>
      </w:r>
    </w:p>
    <w:tbl>
      <w:tblPr>
        <w:tblStyle w:val="Kontuurtabel"/>
        <w:tblW w:w="10060" w:type="dxa"/>
        <w:tblLook w:val="04A0" w:firstRow="1" w:lastRow="0" w:firstColumn="1" w:lastColumn="0" w:noHBand="0" w:noVBand="1"/>
      </w:tblPr>
      <w:tblGrid>
        <w:gridCol w:w="10060"/>
      </w:tblGrid>
      <w:tr w:rsidRPr="006272CC" w:rsidR="006C5350" w:rsidTr="5CF07928" w14:paraId="5615FC46" w14:textId="77777777">
        <w:tc>
          <w:tcPr>
            <w:tcW w:w="10060" w:type="dxa"/>
            <w:tcMar/>
          </w:tcPr>
          <w:p w:rsidR="1A9B11A2" w:rsidP="5E1D3313" w:rsidRDefault="1A9B11A2" w14:paraId="260D99C0" w14:textId="34E90AC4">
            <w:pPr>
              <w:rPr>
                <w:rFonts w:ascii="Aptos" w:hAnsi="Aptos" w:eastAsia="Aptos" w:cs="Aptos"/>
                <w:sz w:val="24"/>
                <w:szCs w:val="24"/>
              </w:rPr>
            </w:pPr>
          </w:p>
          <w:p w:rsidR="1A9B11A2" w:rsidP="5CF07928" w:rsidRDefault="5942244F" w14:paraId="247CB22F" w14:textId="078501E9">
            <w:pPr>
              <w:ind w:right="0"/>
              <w:jc w:val="both"/>
            </w:pPr>
            <w:r w:rsidRPr="5CF07928" w:rsidR="40693F4E">
              <w:rPr>
                <w:rFonts w:ascii="Calibri" w:hAnsi="Calibri" w:eastAsia="Calibri" w:cs="Calibri"/>
                <w:b w:val="1"/>
                <w:bCs w:val="1"/>
                <w:i w:val="1"/>
                <w:iCs w:val="1"/>
                <w:sz w:val="22"/>
                <w:szCs w:val="22"/>
              </w:rPr>
              <w:t>Otsus 1:</w:t>
            </w:r>
            <w:r w:rsidRPr="5CF07928" w:rsidR="40693F4E">
              <w:rPr>
                <w:rFonts w:ascii="Calibri" w:hAnsi="Calibri" w:eastAsia="Calibri" w:cs="Calibri"/>
                <w:i w:val="1"/>
                <w:iCs w:val="1"/>
                <w:sz w:val="22"/>
                <w:szCs w:val="22"/>
              </w:rPr>
              <w:t xml:space="preserve"> Ennetusnõukogu kiidab heaks alkoholijärelevalve tõhustamiseks tegevuskava väljatöötamise Sise</w:t>
            </w:r>
            <w:r w:rsidRPr="5CF07928" w:rsidR="2300EEE0">
              <w:rPr>
                <w:rFonts w:ascii="Calibri" w:hAnsi="Calibri" w:eastAsia="Calibri" w:cs="Calibri"/>
                <w:i w:val="1"/>
                <w:iCs w:val="1"/>
                <w:sz w:val="22"/>
                <w:szCs w:val="22"/>
              </w:rPr>
              <w:t>-,</w:t>
            </w:r>
            <w:r w:rsidRPr="5CF07928" w:rsidR="40693F4E">
              <w:rPr>
                <w:rFonts w:ascii="Calibri" w:hAnsi="Calibri" w:eastAsia="Calibri" w:cs="Calibri"/>
                <w:i w:val="1"/>
                <w:iCs w:val="1"/>
                <w:sz w:val="22"/>
                <w:szCs w:val="22"/>
              </w:rPr>
              <w:t xml:space="preserve"> Sotsiaal</w:t>
            </w:r>
            <w:r w:rsidRPr="5CF07928" w:rsidR="64285B55">
              <w:rPr>
                <w:rFonts w:ascii="Calibri" w:hAnsi="Calibri" w:eastAsia="Calibri" w:cs="Calibri"/>
                <w:i w:val="1"/>
                <w:iCs w:val="1"/>
                <w:sz w:val="22"/>
                <w:szCs w:val="22"/>
              </w:rPr>
              <w:t>-</w:t>
            </w:r>
            <w:r w:rsidRPr="5CF07928" w:rsidR="40693F4E">
              <w:rPr>
                <w:rFonts w:ascii="Calibri" w:hAnsi="Calibri" w:eastAsia="Calibri" w:cs="Calibri"/>
                <w:i w:val="1"/>
                <w:iCs w:val="1"/>
                <w:sz w:val="22"/>
                <w:szCs w:val="22"/>
              </w:rPr>
              <w:t>, Justiits- ja Digi</w:t>
            </w:r>
            <w:r w:rsidRPr="5CF07928" w:rsidR="41498BF6">
              <w:rPr>
                <w:rFonts w:ascii="Calibri" w:hAnsi="Calibri" w:eastAsia="Calibri" w:cs="Calibri"/>
                <w:i w:val="1"/>
                <w:iCs w:val="1"/>
                <w:sz w:val="22"/>
                <w:szCs w:val="22"/>
              </w:rPr>
              <w:t xml:space="preserve">-, </w:t>
            </w:r>
            <w:r w:rsidRPr="5CF07928" w:rsidR="40693F4E">
              <w:rPr>
                <w:rFonts w:ascii="Calibri" w:hAnsi="Calibri" w:eastAsia="Calibri" w:cs="Calibri"/>
                <w:i w:val="1"/>
                <w:iCs w:val="1"/>
                <w:sz w:val="22"/>
                <w:szCs w:val="22"/>
              </w:rPr>
              <w:t xml:space="preserve">Majandus- ja Kommunikatsiooniministeeriumi ning ELVL-iga koostöös. Tegevuskava ja ettepanekuid tutvustatakse </w:t>
            </w:r>
            <w:r w:rsidRPr="5CF07928" w:rsidR="0959FA40">
              <w:rPr>
                <w:rFonts w:ascii="Calibri" w:hAnsi="Calibri" w:eastAsia="Calibri" w:cs="Calibri"/>
                <w:i w:val="1"/>
                <w:iCs w:val="1"/>
                <w:sz w:val="22"/>
                <w:szCs w:val="22"/>
              </w:rPr>
              <w:t>e</w:t>
            </w:r>
            <w:r w:rsidRPr="5CF07928" w:rsidR="40693F4E">
              <w:rPr>
                <w:rFonts w:ascii="Calibri" w:hAnsi="Calibri" w:eastAsia="Calibri" w:cs="Calibri"/>
                <w:i w:val="1"/>
                <w:iCs w:val="1"/>
                <w:sz w:val="22"/>
                <w:szCs w:val="22"/>
              </w:rPr>
              <w:t>nnetusnõukogule 2027. aastal.</w:t>
            </w:r>
            <w:r w:rsidRPr="5CF07928" w:rsidR="40693F4E">
              <w:rPr>
                <w:rFonts w:ascii="Calibri" w:hAnsi="Calibri" w:eastAsia="Calibri" w:cs="Calibri"/>
                <w:color w:val="000000" w:themeColor="text1" w:themeTint="FF" w:themeShade="FF"/>
                <w:sz w:val="22"/>
                <w:szCs w:val="22"/>
              </w:rPr>
              <w:t xml:space="preserve"> </w:t>
            </w:r>
          </w:p>
          <w:p w:rsidR="1A9B11A2" w:rsidP="5E1D3313" w:rsidRDefault="1A9B11A2" w14:paraId="6496987B" w14:textId="79B451F5">
            <w:pPr>
              <w:ind w:right="300"/>
              <w:jc w:val="both"/>
            </w:pPr>
          </w:p>
          <w:p w:rsidRPr="00045823" w:rsidR="1A9B11A2" w:rsidP="5CF07928" w:rsidRDefault="5942244F" w14:paraId="4C5C9314" w14:textId="1BCA8391">
            <w:pPr>
              <w:ind w:right="0"/>
              <w:jc w:val="both"/>
              <w:rPr>
                <w:rFonts w:ascii="Calibri" w:hAnsi="Calibri" w:eastAsia="Calibri" w:cs="Calibri"/>
                <w:color w:val="000000" w:themeColor="text1"/>
                <w:sz w:val="22"/>
                <w:szCs w:val="22"/>
              </w:rPr>
            </w:pPr>
            <w:r w:rsidRPr="5CF07928" w:rsidR="40693F4E">
              <w:rPr>
                <w:rFonts w:ascii="Calibri" w:hAnsi="Calibri" w:eastAsia="Calibri" w:cs="Calibri"/>
                <w:b w:val="1"/>
                <w:bCs w:val="1"/>
                <w:i w:val="1"/>
                <w:iCs w:val="1"/>
                <w:sz w:val="22"/>
                <w:szCs w:val="22"/>
              </w:rPr>
              <w:t>Otsus 2:</w:t>
            </w:r>
            <w:r w:rsidRPr="5CF07928" w:rsidR="40693F4E">
              <w:rPr>
                <w:rFonts w:ascii="Calibri" w:hAnsi="Calibri" w:eastAsia="Calibri" w:cs="Calibri"/>
                <w:i w:val="1"/>
                <w:iCs w:val="1"/>
                <w:sz w:val="22"/>
                <w:szCs w:val="22"/>
              </w:rPr>
              <w:t xml:space="preserve"> </w:t>
            </w:r>
            <w:r w:rsidRPr="5CF07928" w:rsidR="40693F4E">
              <w:rPr>
                <w:rFonts w:ascii="Calibri" w:hAnsi="Calibri" w:eastAsia="Calibri" w:cs="Calibri"/>
                <w:i w:val="1"/>
                <w:iCs w:val="1"/>
                <w:color w:val="000000" w:themeColor="text1" w:themeTint="FF" w:themeShade="FF"/>
                <w:sz w:val="22"/>
                <w:szCs w:val="22"/>
              </w:rPr>
              <w:t>Ennetusnõukogu võtab teadmiseks Alkoholitarvitamise vähendamise arengusuunad 2026-2035 ja esitab selle infoks Vabariigi Valitsusele 2026. aastal.</w:t>
            </w:r>
          </w:p>
          <w:p w:rsidR="1A9B11A2" w:rsidP="5E1D3313" w:rsidRDefault="1A9B11A2" w14:paraId="336591B7" w14:textId="1892784D">
            <w:pPr>
              <w:ind w:right="300"/>
              <w:jc w:val="both"/>
              <w:rPr>
                <w:rFonts w:ascii="Calibri" w:hAnsi="Calibri" w:eastAsia="Calibri" w:cs="Calibri"/>
                <w:sz w:val="22"/>
                <w:szCs w:val="22"/>
              </w:rPr>
            </w:pPr>
          </w:p>
          <w:p w:rsidR="1A9B11A2" w:rsidP="5CF07928" w:rsidRDefault="5F826FC1" w14:paraId="3B992202" w14:textId="586D7DB5">
            <w:pPr>
              <w:ind w:right="0"/>
              <w:jc w:val="both"/>
            </w:pPr>
            <w:r w:rsidRPr="5CF07928" w:rsidR="6231ABFB">
              <w:rPr>
                <w:rFonts w:ascii="Calibri" w:hAnsi="Calibri" w:eastAsia="Calibri" w:cs="Calibri"/>
                <w:sz w:val="22"/>
                <w:szCs w:val="22"/>
              </w:rPr>
              <w:t xml:space="preserve">Protokollitud </w:t>
            </w:r>
            <w:r w:rsidRPr="5CF07928" w:rsidR="35751518">
              <w:rPr>
                <w:rFonts w:ascii="Calibri" w:hAnsi="Calibri" w:eastAsia="Calibri" w:cs="Calibri"/>
                <w:sz w:val="22"/>
                <w:szCs w:val="22"/>
              </w:rPr>
              <w:t xml:space="preserve">Sotsiaalminister </w:t>
            </w:r>
            <w:r w:rsidRPr="5CF07928" w:rsidR="40693F4E">
              <w:rPr>
                <w:rFonts w:ascii="Calibri" w:hAnsi="Calibri" w:eastAsia="Calibri" w:cs="Calibri"/>
                <w:sz w:val="22"/>
                <w:szCs w:val="22"/>
              </w:rPr>
              <w:t>Karmen Joller</w:t>
            </w:r>
            <w:r w:rsidRPr="5CF07928" w:rsidR="35751518">
              <w:rPr>
                <w:rFonts w:ascii="Calibri" w:hAnsi="Calibri" w:eastAsia="Calibri" w:cs="Calibri"/>
                <w:sz w:val="22"/>
                <w:szCs w:val="22"/>
              </w:rPr>
              <w:t xml:space="preserve">i </w:t>
            </w:r>
            <w:r w:rsidRPr="5CF07928" w:rsidR="40693F4E">
              <w:rPr>
                <w:rFonts w:ascii="Calibri" w:hAnsi="Calibri" w:eastAsia="Calibri" w:cs="Calibri"/>
                <w:sz w:val="22"/>
                <w:szCs w:val="22"/>
              </w:rPr>
              <w:t>eriarvamus</w:t>
            </w:r>
            <w:r w:rsidRPr="5CF07928" w:rsidR="35751518">
              <w:rPr>
                <w:rFonts w:ascii="Calibri" w:hAnsi="Calibri" w:eastAsia="Calibri" w:cs="Calibri"/>
                <w:sz w:val="22"/>
                <w:szCs w:val="22"/>
              </w:rPr>
              <w:t xml:space="preserve"> on, et </w:t>
            </w:r>
            <w:r w:rsidRPr="5CF07928" w:rsidR="40693F4E">
              <w:rPr>
                <w:rFonts w:ascii="Calibri" w:hAnsi="Calibri" w:eastAsia="Calibri" w:cs="Calibri"/>
                <w:sz w:val="22"/>
                <w:szCs w:val="22"/>
              </w:rPr>
              <w:t>kuna Vabariigi Valitsuse liikmed on materjaliga 2025. aasta sügisel juba tutvunud ja teadmiseks võtnud</w:t>
            </w:r>
            <w:r w:rsidRPr="5CF07928" w:rsidR="00A7343A">
              <w:rPr>
                <w:rFonts w:ascii="Calibri" w:hAnsi="Calibri" w:eastAsia="Calibri" w:cs="Calibri"/>
                <w:sz w:val="22"/>
                <w:szCs w:val="22"/>
              </w:rPr>
              <w:t>, siis e</w:t>
            </w:r>
            <w:r w:rsidRPr="5CF07928" w:rsidR="40693F4E">
              <w:rPr>
                <w:rFonts w:ascii="Calibri" w:hAnsi="Calibri" w:eastAsia="Calibri" w:cs="Calibri"/>
                <w:sz w:val="22"/>
                <w:szCs w:val="22"/>
              </w:rPr>
              <w:t>nnetusnõukogus o</w:t>
            </w:r>
            <w:r w:rsidRPr="5CF07928" w:rsidR="00A7343A">
              <w:rPr>
                <w:rFonts w:ascii="Calibri" w:hAnsi="Calibri" w:eastAsia="Calibri" w:cs="Calibri"/>
                <w:sz w:val="22"/>
                <w:szCs w:val="22"/>
              </w:rPr>
              <w:t xml:space="preserve">n </w:t>
            </w:r>
            <w:r w:rsidRPr="5CF07928" w:rsidR="40693F4E">
              <w:rPr>
                <w:rFonts w:ascii="Calibri" w:hAnsi="Calibri" w:eastAsia="Calibri" w:cs="Calibri"/>
                <w:sz w:val="22"/>
                <w:szCs w:val="22"/>
              </w:rPr>
              <w:t>eesmärk arengusuunad kinnitada.</w:t>
            </w:r>
          </w:p>
          <w:p w:rsidR="1A9B11A2" w:rsidP="5E1D3313" w:rsidRDefault="1A9B11A2" w14:paraId="07F7B35B" w14:textId="615FF95D">
            <w:pPr>
              <w:ind w:right="300"/>
              <w:jc w:val="both"/>
            </w:pPr>
          </w:p>
          <w:p w:rsidR="1A9B11A2" w:rsidP="5CF07928" w:rsidRDefault="7C663028" w14:paraId="56CA4002" w14:textId="74F357A5">
            <w:pPr>
              <w:ind w:right="90"/>
              <w:jc w:val="both"/>
              <w:rPr>
                <w:rFonts w:ascii="Calibri" w:hAnsi="Calibri" w:eastAsia="Calibri" w:cs="Calibri"/>
                <w:strike w:val="1"/>
                <w:color w:val="000000" w:themeColor="text1"/>
                <w:sz w:val="22"/>
                <w:szCs w:val="22"/>
              </w:rPr>
            </w:pPr>
            <w:r w:rsidRPr="5CF07928" w:rsidR="1EA39298">
              <w:rPr>
                <w:rFonts w:ascii="Calibri" w:hAnsi="Calibri" w:eastAsia="Calibri" w:cs="Calibri"/>
                <w:b w:val="1"/>
                <w:bCs w:val="1"/>
                <w:i w:val="1"/>
                <w:iCs w:val="1"/>
                <w:color w:val="000000" w:themeColor="text1" w:themeTint="FF" w:themeShade="FF"/>
                <w:sz w:val="22"/>
                <w:szCs w:val="22"/>
              </w:rPr>
              <w:t xml:space="preserve">Otsus 3: </w:t>
            </w:r>
            <w:r w:rsidRPr="5CF07928" w:rsidR="1EA39298">
              <w:rPr>
                <w:rFonts w:ascii="Calibri" w:hAnsi="Calibri" w:eastAsia="Calibri" w:cs="Calibri"/>
                <w:i w:val="1"/>
                <w:iCs w:val="1"/>
                <w:color w:val="000000" w:themeColor="text1" w:themeTint="FF" w:themeShade="FF"/>
                <w:sz w:val="22"/>
                <w:szCs w:val="22"/>
              </w:rPr>
              <w:t xml:space="preserve">Ennetusnõukogu võtab teadmiseks radikaliseerumise ennetamise tegevuste hetkeseisu. Radikaliseerumise ennetamise tegevuskava esitatakse </w:t>
            </w:r>
            <w:r w:rsidRPr="5CF07928" w:rsidR="7E2FDA06">
              <w:rPr>
                <w:rFonts w:ascii="Calibri" w:hAnsi="Calibri" w:eastAsia="Calibri" w:cs="Calibri"/>
                <w:i w:val="1"/>
                <w:iCs w:val="1"/>
                <w:color w:val="000000" w:themeColor="text1" w:themeTint="FF" w:themeShade="FF"/>
                <w:sz w:val="22"/>
                <w:szCs w:val="22"/>
              </w:rPr>
              <w:t>ennetus</w:t>
            </w:r>
            <w:r w:rsidRPr="5CF07928" w:rsidR="1EA39298">
              <w:rPr>
                <w:rFonts w:ascii="Calibri" w:hAnsi="Calibri" w:eastAsia="Calibri" w:cs="Calibri"/>
                <w:i w:val="1"/>
                <w:iCs w:val="1"/>
                <w:color w:val="000000" w:themeColor="text1" w:themeTint="FF" w:themeShade="FF"/>
                <w:sz w:val="22"/>
                <w:szCs w:val="22"/>
              </w:rPr>
              <w:t>nõukogule kinnitamiseks 2026. aasta jooksul.</w:t>
            </w:r>
            <w:r w:rsidRPr="5CF07928" w:rsidR="1EA39298">
              <w:rPr>
                <w:rFonts w:ascii="Calibri" w:hAnsi="Calibri" w:eastAsia="Calibri" w:cs="Calibri"/>
                <w:color w:val="000000" w:themeColor="text1" w:themeTint="FF" w:themeShade="FF"/>
                <w:sz w:val="22"/>
                <w:szCs w:val="22"/>
              </w:rPr>
              <w:t xml:space="preserve"> </w:t>
            </w:r>
          </w:p>
          <w:p w:rsidR="00AC44A2" w:rsidP="00AC44A2" w:rsidRDefault="00AC44A2" w14:paraId="7A6290B2" w14:textId="77777777">
            <w:pPr>
              <w:ind w:right="870"/>
              <w:jc w:val="both"/>
              <w:rPr>
                <w:rFonts w:ascii="Calibri" w:hAnsi="Calibri" w:eastAsia="Calibri" w:cs="Calibri"/>
                <w:b/>
                <w:bCs/>
                <w:i/>
                <w:iCs/>
                <w:color w:val="000000" w:themeColor="text1"/>
                <w:sz w:val="22"/>
                <w:szCs w:val="22"/>
              </w:rPr>
            </w:pPr>
          </w:p>
          <w:p w:rsidR="1A9B11A2" w:rsidP="5CF07928" w:rsidRDefault="7C663028" w14:paraId="59476975" w14:textId="090441A6">
            <w:pPr>
              <w:ind w:right="90"/>
              <w:jc w:val="both"/>
              <w:rPr>
                <w:rFonts w:ascii="Calibri" w:hAnsi="Calibri" w:eastAsia="Calibri" w:cs="Calibri"/>
                <w:i w:val="1"/>
                <w:iCs w:val="1"/>
                <w:strike w:val="1"/>
                <w:sz w:val="22"/>
                <w:szCs w:val="22"/>
              </w:rPr>
            </w:pPr>
            <w:r w:rsidRPr="5CF07928" w:rsidR="1EA39298">
              <w:rPr>
                <w:rFonts w:ascii="Calibri" w:hAnsi="Calibri" w:eastAsia="Calibri" w:cs="Calibri"/>
                <w:b w:val="1"/>
                <w:bCs w:val="1"/>
                <w:i w:val="1"/>
                <w:iCs w:val="1"/>
                <w:color w:val="000000" w:themeColor="text1" w:themeTint="FF" w:themeShade="FF"/>
                <w:sz w:val="22"/>
                <w:szCs w:val="22"/>
              </w:rPr>
              <w:t>Otsus 4:</w:t>
            </w:r>
            <w:r w:rsidRPr="5CF07928" w:rsidR="1EA39298">
              <w:rPr>
                <w:rFonts w:ascii="Calibri" w:hAnsi="Calibri" w:eastAsia="Calibri" w:cs="Calibri"/>
                <w:i w:val="1"/>
                <w:iCs w:val="1"/>
                <w:color w:val="000000" w:themeColor="text1" w:themeTint="FF" w:themeShade="FF"/>
                <w:sz w:val="22"/>
                <w:szCs w:val="22"/>
              </w:rPr>
              <w:t xml:space="preserve"> Ennetusnõukogu kiidab heaks, et tegevuskava käigus lepitakse kokku </w:t>
            </w:r>
            <w:r w:rsidRPr="5CF07928" w:rsidR="1EA39298">
              <w:rPr>
                <w:rFonts w:ascii="Calibri" w:hAnsi="Calibri" w:eastAsia="Calibri" w:cs="Calibri"/>
                <w:i w:val="1"/>
                <w:iCs w:val="1"/>
                <w:sz w:val="22"/>
                <w:szCs w:val="22"/>
              </w:rPr>
              <w:t xml:space="preserve">radikaliseerumise sekkumismudeli riiklikus korralduses, sh mis asutustel on mis rollid ja vastutus ning kuidas tagatakse koostöiselt korralduse rahastus.  </w:t>
            </w:r>
          </w:p>
          <w:p w:rsidR="1A9B11A2" w:rsidP="5E1D3313" w:rsidRDefault="1A9B11A2" w14:paraId="4665C8C6" w14:textId="2F40D3BC">
            <w:pPr>
              <w:ind w:left="120" w:right="870"/>
              <w:jc w:val="both"/>
              <w:rPr>
                <w:rFonts w:ascii="Calibri" w:hAnsi="Calibri" w:eastAsia="Calibri" w:cs="Calibri"/>
                <w:i/>
                <w:iCs/>
                <w:color w:val="000000" w:themeColor="text1"/>
                <w:sz w:val="22"/>
                <w:szCs w:val="22"/>
              </w:rPr>
            </w:pPr>
          </w:p>
          <w:p w:rsidR="1A9B11A2" w:rsidP="00AC44A2" w:rsidRDefault="5942244F" w14:paraId="18F0F3C5" w14:textId="22D4D15E">
            <w:pPr>
              <w:ind w:right="300"/>
              <w:jc w:val="both"/>
            </w:pPr>
            <w:r w:rsidRPr="5E1D3313">
              <w:rPr>
                <w:rFonts w:ascii="Calibri" w:hAnsi="Calibri" w:eastAsia="Calibri" w:cs="Calibri"/>
                <w:b/>
                <w:bCs/>
                <w:i/>
                <w:iCs/>
                <w:color w:val="000000" w:themeColor="text1"/>
                <w:sz w:val="22"/>
                <w:szCs w:val="22"/>
              </w:rPr>
              <w:t>Otsus 5:</w:t>
            </w:r>
            <w:r w:rsidRPr="5E1D3313">
              <w:rPr>
                <w:rFonts w:ascii="Calibri" w:hAnsi="Calibri" w:eastAsia="Calibri" w:cs="Calibri"/>
                <w:i/>
                <w:iCs/>
                <w:color w:val="000000" w:themeColor="text1"/>
                <w:sz w:val="22"/>
                <w:szCs w:val="22"/>
              </w:rPr>
              <w:t xml:space="preserve"> Ennetusnõukogu võtab teadmiseks 2028+ riigiplaani ennetusega seonduvad ettepanekud. </w:t>
            </w:r>
            <w:r w:rsidRPr="5E1D3313">
              <w:rPr>
                <w:rFonts w:ascii="Calibri" w:hAnsi="Calibri" w:eastAsia="Calibri" w:cs="Calibri"/>
                <w:color w:val="000000" w:themeColor="text1"/>
                <w:sz w:val="22"/>
                <w:szCs w:val="22"/>
              </w:rPr>
              <w:t xml:space="preserve"> </w:t>
            </w:r>
          </w:p>
          <w:p w:rsidR="1A9B11A2" w:rsidP="26B2858D" w:rsidRDefault="1A9B11A2" w14:paraId="22EFD3B6" w14:textId="4385F76F">
            <w:pPr>
              <w:ind w:right="300" w:firstLine="120"/>
              <w:jc w:val="both"/>
              <w:rPr>
                <w:rFonts w:ascii="Calibri" w:hAnsi="Calibri" w:eastAsia="Calibri" w:cs="Calibri"/>
                <w:color w:val="000000" w:themeColor="text1"/>
                <w:sz w:val="22"/>
                <w:szCs w:val="22"/>
              </w:rPr>
            </w:pPr>
          </w:p>
          <w:p w:rsidRPr="004D14D5" w:rsidR="1A9B11A2" w:rsidP="5CF07928" w:rsidRDefault="5942244F" w14:paraId="2219CA71" w14:textId="2F7DC9C1">
            <w:pPr>
              <w:ind w:right="0"/>
              <w:jc w:val="both"/>
              <w:rPr>
                <w:rFonts w:ascii="Calibri" w:hAnsi="Calibri" w:eastAsia="Calibri" w:cs="Calibri"/>
                <w:i w:val="1"/>
                <w:iCs w:val="1"/>
                <w:color w:val="000000" w:themeColor="text1"/>
                <w:sz w:val="22"/>
                <w:szCs w:val="22"/>
              </w:rPr>
            </w:pPr>
            <w:r w:rsidRPr="5CF07928" w:rsidR="40693F4E">
              <w:rPr>
                <w:rFonts w:ascii="Calibri" w:hAnsi="Calibri" w:eastAsia="Calibri" w:cs="Calibri"/>
                <w:b w:val="1"/>
                <w:bCs w:val="1"/>
                <w:i w:val="1"/>
                <w:iCs w:val="1"/>
                <w:color w:val="000000" w:themeColor="text1" w:themeTint="FF" w:themeShade="FF"/>
                <w:sz w:val="22"/>
                <w:szCs w:val="22"/>
              </w:rPr>
              <w:t>Otsus 6:</w:t>
            </w:r>
            <w:r w:rsidRPr="5CF07928" w:rsidR="40693F4E">
              <w:rPr>
                <w:rFonts w:ascii="Calibri" w:hAnsi="Calibri" w:eastAsia="Calibri" w:cs="Calibri"/>
                <w:i w:val="1"/>
                <w:iCs w:val="1"/>
                <w:color w:val="000000" w:themeColor="text1" w:themeTint="FF" w:themeShade="FF"/>
                <w:sz w:val="22"/>
                <w:szCs w:val="22"/>
              </w:rPr>
              <w:t xml:space="preserve"> Ennetusnõukogu 20.04 istungil arutamata jäänud jooksvad küsimused saadetakse infona liikmete meililisti. </w:t>
            </w:r>
          </w:p>
        </w:tc>
      </w:tr>
    </w:tbl>
    <w:p w:rsidR="006C5350" w:rsidP="1A9B11A2" w:rsidRDefault="006C5350" w14:paraId="67B40605" w14:textId="77777777">
      <w:pPr>
        <w:rPr>
          <w:rFonts w:eastAsiaTheme="minorEastAsia"/>
          <w:b/>
          <w:bCs/>
        </w:rPr>
      </w:pPr>
    </w:p>
    <w:p w:rsidRPr="006272CC" w:rsidR="00CF1FC1" w:rsidP="1A9B11A2" w:rsidRDefault="00CF1FC1" w14:paraId="442936DE" w14:textId="22D3F79A">
      <w:pPr>
        <w:pStyle w:val="Loendilik"/>
        <w:spacing w:after="0" w:line="240" w:lineRule="auto"/>
        <w:ind w:left="0"/>
        <w:jc w:val="both"/>
        <w:rPr>
          <w:rFonts w:eastAsiaTheme="minorEastAsia"/>
          <w:b/>
          <w:bCs/>
        </w:rPr>
      </w:pPr>
      <w:r w:rsidRPr="1A9B11A2">
        <w:rPr>
          <w:rFonts w:eastAsiaTheme="minorEastAsia"/>
          <w:b/>
          <w:bCs/>
        </w:rPr>
        <w:t>Sissejuhatus</w:t>
      </w:r>
      <w:r w:rsidRPr="1A9B11A2" w:rsidR="646241A2">
        <w:rPr>
          <w:rFonts w:eastAsiaTheme="minorEastAsia"/>
          <w:b/>
          <w:bCs/>
        </w:rPr>
        <w:t xml:space="preserve"> </w:t>
      </w:r>
    </w:p>
    <w:p w:rsidR="6E12B283" w:rsidP="5E1D3313" w:rsidRDefault="48B2205C" w14:paraId="4A7AA82B" w14:textId="203CB29C">
      <w:pPr>
        <w:spacing w:after="0" w:line="240" w:lineRule="auto"/>
        <w:jc w:val="both"/>
        <w:rPr>
          <w:rFonts w:eastAsiaTheme="minorEastAsia"/>
        </w:rPr>
      </w:pPr>
      <w:r w:rsidRPr="4344600A">
        <w:rPr>
          <w:rFonts w:eastAsiaTheme="minorEastAsia"/>
        </w:rPr>
        <w:t xml:space="preserve">Koosoleku juht </w:t>
      </w:r>
      <w:r w:rsidRPr="4344600A" w:rsidR="60593625">
        <w:rPr>
          <w:rFonts w:eastAsiaTheme="minorEastAsia"/>
        </w:rPr>
        <w:t>Igor Taro</w:t>
      </w:r>
      <w:r w:rsidRPr="4344600A" w:rsidR="00CF1FC1">
        <w:rPr>
          <w:rFonts w:eastAsiaTheme="minorEastAsia"/>
        </w:rPr>
        <w:t xml:space="preserve"> </w:t>
      </w:r>
      <w:r w:rsidRPr="4344600A" w:rsidR="08D7F8C3">
        <w:rPr>
          <w:rFonts w:eastAsiaTheme="minorEastAsia"/>
        </w:rPr>
        <w:t>alustas, tutvustas päevakava ja see</w:t>
      </w:r>
      <w:r w:rsidRPr="4344600A" w:rsidR="00CF1FC1">
        <w:rPr>
          <w:rFonts w:eastAsiaTheme="minorEastAsia"/>
        </w:rPr>
        <w:t xml:space="preserve"> kinnitati </w:t>
      </w:r>
      <w:r w:rsidRPr="4344600A" w:rsidR="353BB8BA">
        <w:rPr>
          <w:rFonts w:eastAsiaTheme="minorEastAsia"/>
        </w:rPr>
        <w:t>täiendusteta</w:t>
      </w:r>
      <w:r w:rsidRPr="4344600A" w:rsidR="00CF1FC1">
        <w:rPr>
          <w:rFonts w:eastAsiaTheme="minorEastAsia"/>
        </w:rPr>
        <w:t>.</w:t>
      </w:r>
      <w:r w:rsidRPr="4344600A" w:rsidR="4F66542D">
        <w:rPr>
          <w:rFonts w:eastAsiaTheme="minorEastAsia"/>
        </w:rPr>
        <w:t xml:space="preserve"> </w:t>
      </w:r>
    </w:p>
    <w:p w:rsidR="4344600A" w:rsidRDefault="4344600A" w14:paraId="3F04A398" w14:textId="59031EA1">
      <w:r>
        <w:br w:type="page"/>
      </w:r>
    </w:p>
    <w:p w:rsidR="4344600A" w:rsidP="4344600A" w:rsidRDefault="4344600A" w14:paraId="59547C10" w14:textId="244A8C9A">
      <w:pPr>
        <w:spacing w:after="0" w:line="240" w:lineRule="auto"/>
        <w:jc w:val="both"/>
        <w:rPr>
          <w:rFonts w:eastAsiaTheme="minorEastAsia"/>
        </w:rPr>
      </w:pPr>
    </w:p>
    <w:p w:rsidR="00285B5D" w:rsidP="5E1D3313" w:rsidRDefault="00285B5D" w14:paraId="22D265D6" w14:textId="77777777">
      <w:pPr>
        <w:spacing w:after="0" w:line="240" w:lineRule="auto"/>
        <w:jc w:val="both"/>
        <w:rPr>
          <w:rFonts w:eastAsiaTheme="minorEastAsia"/>
          <w:b/>
          <w:bCs/>
        </w:rPr>
      </w:pPr>
    </w:p>
    <w:p w:rsidR="004A6451" w:rsidP="5E1D3313" w:rsidRDefault="004A6451" w14:paraId="60AE1098" w14:textId="4A3C3294">
      <w:pPr>
        <w:spacing w:after="0" w:line="240" w:lineRule="auto"/>
        <w:jc w:val="both"/>
        <w:rPr>
          <w:rFonts w:eastAsiaTheme="minorEastAsia"/>
          <w:b/>
          <w:bCs/>
        </w:rPr>
      </w:pPr>
      <w:r>
        <w:rPr>
          <w:rFonts w:eastAsiaTheme="minorEastAsia"/>
          <w:b/>
          <w:bCs/>
        </w:rPr>
        <w:t>Päevakorrapunkt 1</w:t>
      </w:r>
    </w:p>
    <w:p w:rsidR="18697351" w:rsidP="5CF07928" w:rsidRDefault="004A6451" w14:paraId="10942968" w14:textId="5EFBAABC">
      <w:pPr>
        <w:spacing w:after="0" w:line="240" w:lineRule="auto"/>
        <w:jc w:val="both"/>
        <w:rPr>
          <w:rFonts w:eastAsia="游明朝" w:eastAsiaTheme="minorEastAsia"/>
          <w:b w:val="1"/>
          <w:bCs w:val="1"/>
        </w:rPr>
      </w:pPr>
      <w:r w:rsidRPr="5CF07928" w:rsidR="46826783">
        <w:rPr>
          <w:rFonts w:eastAsia="游明朝" w:eastAsiaTheme="minorEastAsia"/>
          <w:b w:val="1"/>
          <w:bCs w:val="1"/>
        </w:rPr>
        <w:t xml:space="preserve">Alkoholipoliitika olukorrast siseturvalisuse vaates ning Alkoholipoliitika arengusuundade 2026-2035 heakskiitmine  </w:t>
      </w:r>
      <w:r w:rsidRPr="5CF07928" w:rsidR="6BC32BB4">
        <w:rPr>
          <w:rFonts w:eastAsia="游明朝" w:eastAsiaTheme="minorEastAsia"/>
          <w:b w:val="1"/>
          <w:bCs w:val="1"/>
        </w:rPr>
        <w:t>(materjalid Lisa 1)</w:t>
      </w:r>
    </w:p>
    <w:p w:rsidR="00F34305" w:rsidP="5E1D3313" w:rsidRDefault="00340985" w14:paraId="19CCAC42" w14:textId="028BE256">
      <w:pPr>
        <w:spacing w:after="0" w:line="240" w:lineRule="auto"/>
        <w:jc w:val="both"/>
        <w:rPr>
          <w:rFonts w:eastAsiaTheme="minorEastAsia"/>
        </w:rPr>
      </w:pPr>
      <w:r>
        <w:rPr>
          <w:rFonts w:eastAsiaTheme="minorEastAsia"/>
        </w:rPr>
        <w:t xml:space="preserve">Selles päevakorra punktis käsitletakse nelja teemat: </w:t>
      </w:r>
      <w:r w:rsidR="003D4D35">
        <w:rPr>
          <w:rFonts w:eastAsiaTheme="minorEastAsia"/>
        </w:rPr>
        <w:t>Eesti võrdlus naaberriikidega; programmi Te</w:t>
      </w:r>
      <w:r w:rsidR="00086316">
        <w:rPr>
          <w:rFonts w:eastAsiaTheme="minorEastAsia"/>
        </w:rPr>
        <w:t>adlikult turvalisem ja testostlemise järelduste tutvustus</w:t>
      </w:r>
      <w:r w:rsidR="00F34305">
        <w:rPr>
          <w:rFonts w:eastAsiaTheme="minorEastAsia"/>
        </w:rPr>
        <w:t xml:space="preserve">, ülevaade alkoholi </w:t>
      </w:r>
      <w:r w:rsidRPr="00371701" w:rsidR="00371701">
        <w:rPr>
          <w:rFonts w:eastAsiaTheme="minorEastAsia"/>
        </w:rPr>
        <w:t xml:space="preserve">müügikeeldude järelevalve õigusanalüüsi </w:t>
      </w:r>
      <w:r w:rsidR="00371701">
        <w:rPr>
          <w:rFonts w:eastAsiaTheme="minorEastAsia"/>
        </w:rPr>
        <w:t xml:space="preserve">ettepanekutest ning viimasena alkoholipoliitika arengusuunad aastateks </w:t>
      </w:r>
      <w:r w:rsidR="007548B2">
        <w:rPr>
          <w:rFonts w:eastAsiaTheme="minorEastAsia"/>
        </w:rPr>
        <w:t>2026-2035.</w:t>
      </w:r>
    </w:p>
    <w:p w:rsidR="18697351" w:rsidP="6922AC9E" w:rsidRDefault="00C10EA8" w14:paraId="2A234089" w14:textId="31B9C190">
      <w:pPr>
        <w:spacing w:after="0" w:line="240" w:lineRule="auto"/>
        <w:jc w:val="both"/>
        <w:rPr>
          <w:rFonts w:eastAsiaTheme="minorEastAsia"/>
        </w:rPr>
      </w:pPr>
      <w:r w:rsidRPr="6922AC9E">
        <w:rPr>
          <w:rFonts w:eastAsiaTheme="minorEastAsia"/>
        </w:rPr>
        <w:t>Alustati ülevaatliku ettekande</w:t>
      </w:r>
      <w:r w:rsidRPr="6922AC9E" w:rsidR="00BF7AFC">
        <w:rPr>
          <w:rFonts w:eastAsiaTheme="minorEastAsia"/>
        </w:rPr>
        <w:t>ga</w:t>
      </w:r>
      <w:r w:rsidRPr="6922AC9E">
        <w:rPr>
          <w:rFonts w:eastAsiaTheme="minorEastAsia"/>
        </w:rPr>
        <w:t xml:space="preserve"> L.Beekman</w:t>
      </w:r>
      <w:r w:rsidRPr="6922AC9E" w:rsidR="1FDA9885">
        <w:rPr>
          <w:rFonts w:eastAsiaTheme="minorEastAsia"/>
        </w:rPr>
        <w:t>n</w:t>
      </w:r>
      <w:r w:rsidRPr="6922AC9E">
        <w:rPr>
          <w:rFonts w:eastAsiaTheme="minorEastAsia"/>
        </w:rPr>
        <w:t>il</w:t>
      </w:r>
      <w:r w:rsidRPr="6922AC9E" w:rsidR="007548B2">
        <w:rPr>
          <w:rFonts w:eastAsiaTheme="minorEastAsia"/>
        </w:rPr>
        <w:t>t Eesti ja naaberriikide alkoholipoliitika võrdluse kohta.</w:t>
      </w:r>
    </w:p>
    <w:p w:rsidR="00411DC5" w:rsidP="1A9B11A2" w:rsidRDefault="00411DC5" w14:paraId="285EEFAF" w14:textId="568E6F03">
      <w:pPr>
        <w:spacing w:after="0" w:line="240" w:lineRule="auto"/>
        <w:jc w:val="both"/>
        <w:rPr>
          <w:rFonts w:eastAsiaTheme="minorEastAsia"/>
          <w:b/>
          <w:bCs/>
          <w:lang w:eastAsia="et-EE"/>
        </w:rPr>
      </w:pPr>
      <w:r w:rsidRPr="26B2858D">
        <w:rPr>
          <w:rFonts w:eastAsiaTheme="minorEastAsia"/>
          <w:b/>
          <w:bCs/>
          <w:lang w:eastAsia="et-EE"/>
        </w:rPr>
        <w:t>Arutelu</w:t>
      </w:r>
      <w:r w:rsidRPr="26B2858D" w:rsidR="73019363">
        <w:rPr>
          <w:rFonts w:eastAsiaTheme="minorEastAsia"/>
          <w:b/>
          <w:bCs/>
          <w:lang w:eastAsia="et-EE"/>
        </w:rPr>
        <w:t>:</w:t>
      </w:r>
    </w:p>
    <w:p w:rsidR="00452FF9" w:rsidP="5CF07928" w:rsidRDefault="00452FF9" w14:paraId="213F0B90" w14:textId="046126E0">
      <w:pPr>
        <w:spacing w:after="0" w:line="240" w:lineRule="auto"/>
        <w:jc w:val="both"/>
        <w:rPr>
          <w:rFonts w:eastAsia="游明朝" w:eastAsiaTheme="minorEastAsia"/>
          <w:lang w:eastAsia="et-EE"/>
        </w:rPr>
      </w:pPr>
      <w:r w:rsidRPr="5CF07928" w:rsidR="317FDB9D">
        <w:rPr>
          <w:rFonts w:eastAsia="游明朝" w:eastAsiaTheme="minorEastAsia"/>
          <w:b w:val="1"/>
          <w:bCs w:val="1"/>
          <w:lang w:eastAsia="et-EE"/>
        </w:rPr>
        <w:t>K. Kallas</w:t>
      </w:r>
      <w:r w:rsidRPr="5CF07928" w:rsidR="5D08E9BD">
        <w:rPr>
          <w:rFonts w:eastAsia="游明朝" w:eastAsiaTheme="minorEastAsia"/>
          <w:b w:val="1"/>
          <w:bCs w:val="1"/>
          <w:lang w:eastAsia="et-EE"/>
        </w:rPr>
        <w:t xml:space="preserve"> (HTM)</w:t>
      </w:r>
      <w:r w:rsidRPr="5CF07928" w:rsidR="317FDB9D">
        <w:rPr>
          <w:rFonts w:eastAsia="游明朝" w:eastAsiaTheme="minorEastAsia"/>
          <w:b w:val="1"/>
          <w:bCs w:val="1"/>
          <w:lang w:eastAsia="et-EE"/>
        </w:rPr>
        <w:t xml:space="preserve">: </w:t>
      </w:r>
      <w:r w:rsidRPr="5CF07928" w:rsidR="35E1C0B0">
        <w:rPr>
          <w:rFonts w:eastAsia="游明朝" w:eastAsiaTheme="minorEastAsia"/>
          <w:lang w:eastAsia="et-EE"/>
        </w:rPr>
        <w:t xml:space="preserve">Kõik oleme nõus, et lisaks </w:t>
      </w:r>
      <w:r w:rsidRPr="5CF07928" w:rsidR="242202AD">
        <w:rPr>
          <w:rFonts w:eastAsia="游明朝" w:eastAsiaTheme="minorEastAsia"/>
          <w:lang w:eastAsia="et-EE"/>
        </w:rPr>
        <w:t xml:space="preserve">regulatsioonidele mõjutab tarbimist kultuur. </w:t>
      </w:r>
      <w:r w:rsidRPr="5CF07928" w:rsidR="0F069F49">
        <w:rPr>
          <w:rFonts w:eastAsia="游明朝" w:eastAsiaTheme="minorEastAsia"/>
          <w:lang w:eastAsia="et-EE"/>
        </w:rPr>
        <w:t>Meil o</w:t>
      </w:r>
      <w:r w:rsidRPr="5CF07928" w:rsidR="30A5442E">
        <w:rPr>
          <w:rFonts w:eastAsia="游明朝" w:eastAsiaTheme="minorEastAsia"/>
          <w:lang w:eastAsia="et-EE"/>
        </w:rPr>
        <w:t>li</w:t>
      </w:r>
      <w:r w:rsidRPr="5CF07928" w:rsidR="0F069F49">
        <w:rPr>
          <w:rFonts w:eastAsia="游明朝" w:eastAsiaTheme="minorEastAsia"/>
          <w:lang w:eastAsia="et-EE"/>
        </w:rPr>
        <w:t xml:space="preserve"> </w:t>
      </w:r>
      <w:r w:rsidRPr="5CF07928" w:rsidR="4F01FBD7">
        <w:rPr>
          <w:rFonts w:eastAsia="游明朝" w:eastAsiaTheme="minorEastAsia"/>
          <w:lang w:eastAsia="et-EE"/>
        </w:rPr>
        <w:t xml:space="preserve">Eestis </w:t>
      </w:r>
      <w:r w:rsidRPr="5CF07928" w:rsidR="77A8B2FF">
        <w:rPr>
          <w:rFonts w:eastAsia="游明朝" w:eastAsiaTheme="minorEastAsia"/>
          <w:lang w:eastAsia="et-EE"/>
        </w:rPr>
        <w:t xml:space="preserve">ajad tagasi </w:t>
      </w:r>
      <w:r w:rsidRPr="5CF07928" w:rsidR="4F01FBD7">
        <w:rPr>
          <w:rFonts w:eastAsia="游明朝" w:eastAsiaTheme="minorEastAsia"/>
          <w:lang w:eastAsia="et-EE"/>
        </w:rPr>
        <w:t>nulltolerants alkoholitarbimisele. Tarbimise seos kultuuriga ja selle koosmõju on pikaajaline</w:t>
      </w:r>
      <w:r w:rsidRPr="5CF07928" w:rsidR="19581C2F">
        <w:rPr>
          <w:rFonts w:eastAsia="游明朝" w:eastAsiaTheme="minorEastAsia"/>
          <w:lang w:eastAsia="et-EE"/>
        </w:rPr>
        <w:t xml:space="preserve">, </w:t>
      </w:r>
      <w:r w:rsidRPr="5CF07928" w:rsidR="361609E8">
        <w:rPr>
          <w:rFonts w:eastAsia="游明朝" w:eastAsiaTheme="minorEastAsia"/>
          <w:lang w:eastAsia="et-EE"/>
        </w:rPr>
        <w:t>seda teame. K</w:t>
      </w:r>
      <w:r w:rsidRPr="5CF07928" w:rsidR="54AF764A">
        <w:rPr>
          <w:rFonts w:eastAsia="游明朝" w:eastAsiaTheme="minorEastAsia"/>
          <w:lang w:eastAsia="et-EE"/>
        </w:rPr>
        <w:t>as mõjutab tarbimist mh ka see, et heaolu ühiskonnas on kasvanud või mi</w:t>
      </w:r>
      <w:r w:rsidRPr="5CF07928" w:rsidR="19581C2F">
        <w:rPr>
          <w:rFonts w:eastAsia="游明朝" w:eastAsiaTheme="minorEastAsia"/>
          <w:lang w:eastAsia="et-EE"/>
        </w:rPr>
        <w:t>llised on empiirilised andmed selle kohta</w:t>
      </w:r>
      <w:r w:rsidRPr="5CF07928" w:rsidR="4D7E956B">
        <w:rPr>
          <w:rFonts w:eastAsia="游明朝" w:eastAsiaTheme="minorEastAsia"/>
          <w:lang w:eastAsia="et-EE"/>
        </w:rPr>
        <w:t>,</w:t>
      </w:r>
      <w:r w:rsidRPr="5CF07928" w:rsidR="19581C2F">
        <w:rPr>
          <w:rFonts w:eastAsia="游明朝" w:eastAsiaTheme="minorEastAsia"/>
          <w:lang w:eastAsia="et-EE"/>
        </w:rPr>
        <w:t xml:space="preserve"> m</w:t>
      </w:r>
      <w:r w:rsidRPr="5CF07928" w:rsidR="5E26F5BC">
        <w:rPr>
          <w:rFonts w:eastAsia="游明朝" w:eastAsiaTheme="minorEastAsia"/>
          <w:lang w:eastAsia="et-EE"/>
        </w:rPr>
        <w:t>illine on kultuuri mõju tarb</w:t>
      </w:r>
      <w:r w:rsidRPr="5CF07928" w:rsidR="5D08E9BD">
        <w:rPr>
          <w:rFonts w:eastAsia="游明朝" w:eastAsiaTheme="minorEastAsia"/>
          <w:lang w:eastAsia="et-EE"/>
        </w:rPr>
        <w:t>imisele ja samuti, milline on regulatsioonide mõju tarbimisele?</w:t>
      </w:r>
      <w:r w:rsidRPr="5CF07928" w:rsidR="0D8BD9DB">
        <w:rPr>
          <w:rFonts w:eastAsia="游明朝" w:eastAsiaTheme="minorEastAsia"/>
          <w:lang w:eastAsia="et-EE"/>
        </w:rPr>
        <w:t xml:space="preserve"> Milline on Leedus regulatsioonide mõju tarbimise kultuurile?</w:t>
      </w:r>
      <w:r w:rsidRPr="5CF07928" w:rsidR="1C898EAF">
        <w:rPr>
          <w:rFonts w:eastAsia="游明朝" w:eastAsiaTheme="minorEastAsia"/>
          <w:lang w:eastAsia="et-EE"/>
        </w:rPr>
        <w:t xml:space="preserve"> Tarbimise näitajad ei ole s</w:t>
      </w:r>
      <w:r w:rsidRPr="5CF07928" w:rsidR="1B5F041A">
        <w:rPr>
          <w:rFonts w:eastAsia="游明朝" w:eastAsiaTheme="minorEastAsia"/>
          <w:lang w:eastAsia="et-EE"/>
        </w:rPr>
        <w:t xml:space="preserve">eal </w:t>
      </w:r>
      <w:r w:rsidRPr="5CF07928" w:rsidR="1C898EAF">
        <w:rPr>
          <w:rFonts w:eastAsia="游明朝" w:eastAsiaTheme="minorEastAsia"/>
          <w:lang w:eastAsia="et-EE"/>
        </w:rPr>
        <w:t>nii suurelt muutunud.</w:t>
      </w:r>
    </w:p>
    <w:p w:rsidR="000F4E39" w:rsidP="6922AC9E" w:rsidRDefault="00787C59" w14:paraId="2058BD98" w14:textId="62475206">
      <w:pPr>
        <w:spacing w:after="0" w:line="240" w:lineRule="auto"/>
        <w:jc w:val="both"/>
        <w:rPr>
          <w:rFonts w:eastAsiaTheme="minorEastAsia"/>
          <w:lang w:eastAsia="et-EE"/>
        </w:rPr>
      </w:pPr>
      <w:r w:rsidRPr="6922AC9E">
        <w:rPr>
          <w:rFonts w:eastAsiaTheme="minorEastAsia"/>
          <w:b/>
          <w:bCs/>
          <w:lang w:eastAsia="et-EE"/>
        </w:rPr>
        <w:t>L. Beekmann</w:t>
      </w:r>
      <w:r w:rsidRPr="6922AC9E" w:rsidR="00CA4B32">
        <w:rPr>
          <w:rFonts w:eastAsiaTheme="minorEastAsia"/>
          <w:b/>
          <w:bCs/>
          <w:lang w:eastAsia="et-EE"/>
        </w:rPr>
        <w:t xml:space="preserve"> (NordA</w:t>
      </w:r>
      <w:r w:rsidRPr="6922AC9E" w:rsidR="6B75B387">
        <w:rPr>
          <w:rFonts w:eastAsiaTheme="minorEastAsia"/>
          <w:b/>
          <w:bCs/>
          <w:lang w:eastAsia="et-EE"/>
        </w:rPr>
        <w:t>N</w:t>
      </w:r>
      <w:r w:rsidRPr="6922AC9E" w:rsidR="00CA4B32">
        <w:rPr>
          <w:rFonts w:eastAsiaTheme="minorEastAsia"/>
          <w:b/>
          <w:bCs/>
          <w:lang w:eastAsia="et-EE"/>
        </w:rPr>
        <w:t>):</w:t>
      </w:r>
      <w:r w:rsidRPr="6922AC9E" w:rsidR="00CA4B32">
        <w:rPr>
          <w:rFonts w:eastAsiaTheme="minorEastAsia"/>
          <w:lang w:eastAsia="et-EE"/>
        </w:rPr>
        <w:t xml:space="preserve"> </w:t>
      </w:r>
      <w:r w:rsidRPr="6922AC9E" w:rsidR="00EA76A4">
        <w:rPr>
          <w:rFonts w:eastAsiaTheme="minorEastAsia"/>
          <w:lang w:eastAsia="et-EE"/>
        </w:rPr>
        <w:t>WHO jt ütlevad selgelt, et regulatsioonid mõjutavad tarbimist. Kindlasti on kõrvalmõjusid</w:t>
      </w:r>
      <w:r w:rsidRPr="6922AC9E" w:rsidR="000F4E39">
        <w:rPr>
          <w:rFonts w:eastAsiaTheme="minorEastAsia"/>
          <w:lang w:eastAsia="et-EE"/>
        </w:rPr>
        <w:t xml:space="preserve">, kuid üldsuunis on selgesõnaline. Leedu regulatsioonide muudatused on näidanud positiivseid märke. </w:t>
      </w:r>
      <w:r w:rsidRPr="6922AC9E" w:rsidR="009E62D3">
        <w:rPr>
          <w:rFonts w:eastAsiaTheme="minorEastAsia"/>
          <w:lang w:eastAsia="et-EE"/>
        </w:rPr>
        <w:t>Nad alustasid 15-16l</w:t>
      </w:r>
      <w:r w:rsidRPr="6922AC9E" w:rsidR="000766C5">
        <w:rPr>
          <w:rFonts w:eastAsiaTheme="minorEastAsia"/>
          <w:lang w:eastAsia="et-EE"/>
        </w:rPr>
        <w:t xml:space="preserve"> pealt </w:t>
      </w:r>
      <w:r w:rsidRPr="6922AC9E" w:rsidR="000766C5">
        <w:rPr>
          <w:rFonts w:eastAsiaTheme="minorEastAsia"/>
          <w:i/>
          <w:iCs/>
          <w:lang w:eastAsia="et-EE"/>
        </w:rPr>
        <w:t>per capita</w:t>
      </w:r>
      <w:r w:rsidRPr="6922AC9E" w:rsidR="000766C5">
        <w:rPr>
          <w:rFonts w:eastAsiaTheme="minorEastAsia"/>
          <w:lang w:eastAsia="et-EE"/>
        </w:rPr>
        <w:t xml:space="preserve"> ja täna on </w:t>
      </w:r>
      <w:r w:rsidRPr="6922AC9E" w:rsidR="004B5A71">
        <w:rPr>
          <w:rFonts w:eastAsiaTheme="minorEastAsia"/>
          <w:lang w:eastAsia="et-EE"/>
        </w:rPr>
        <w:t xml:space="preserve">tarbimine vähenenud, esimestel aastatel oli </w:t>
      </w:r>
      <w:r w:rsidRPr="6922AC9E" w:rsidR="00F257D8">
        <w:rPr>
          <w:rFonts w:eastAsiaTheme="minorEastAsia"/>
          <w:lang w:eastAsia="et-EE"/>
        </w:rPr>
        <w:t>kiire vähenemine</w:t>
      </w:r>
      <w:r w:rsidRPr="6922AC9E" w:rsidR="008E44CE">
        <w:rPr>
          <w:rFonts w:eastAsiaTheme="minorEastAsia"/>
          <w:lang w:eastAsia="et-EE"/>
        </w:rPr>
        <w:t xml:space="preserve"> 3-4l aastas</w:t>
      </w:r>
      <w:r w:rsidRPr="6922AC9E" w:rsidR="004B5A71">
        <w:rPr>
          <w:rFonts w:eastAsiaTheme="minorEastAsia"/>
          <w:lang w:eastAsia="et-EE"/>
        </w:rPr>
        <w:t xml:space="preserve">. </w:t>
      </w:r>
      <w:r w:rsidRPr="6922AC9E" w:rsidR="003304BD">
        <w:rPr>
          <w:rFonts w:eastAsiaTheme="minorEastAsia"/>
          <w:lang w:eastAsia="et-EE"/>
        </w:rPr>
        <w:t xml:space="preserve">Tarvitamise kahjud on muutuses, nt tervisenäitajates. </w:t>
      </w:r>
      <w:r w:rsidRPr="6922AC9E" w:rsidR="00565881">
        <w:rPr>
          <w:rFonts w:eastAsiaTheme="minorEastAsia"/>
          <w:lang w:eastAsia="et-EE"/>
        </w:rPr>
        <w:t xml:space="preserve">Kui vaadata Eestis Gorbatšovi poliitika mõju, siis suitsidoloogid on uurinud, et </w:t>
      </w:r>
      <w:r w:rsidRPr="6922AC9E" w:rsidR="003E3C83">
        <w:rPr>
          <w:rFonts w:eastAsiaTheme="minorEastAsia"/>
          <w:lang w:eastAsia="et-EE"/>
        </w:rPr>
        <w:t xml:space="preserve">tervisekahjudes oli tarbimise piiramisega langus. </w:t>
      </w:r>
      <w:r w:rsidRPr="6922AC9E" w:rsidR="00737997">
        <w:rPr>
          <w:rFonts w:eastAsiaTheme="minorEastAsia"/>
          <w:lang w:eastAsia="et-EE"/>
        </w:rPr>
        <w:t xml:space="preserve">Muutus kultuuris tuleb viitega. </w:t>
      </w:r>
    </w:p>
    <w:p w:rsidRPr="00737997" w:rsidR="00737997" w:rsidP="1A9B11A2" w:rsidRDefault="00737997" w14:paraId="0492DF12" w14:textId="7C255769">
      <w:pPr>
        <w:spacing w:after="0" w:line="240" w:lineRule="auto"/>
        <w:jc w:val="both"/>
        <w:rPr>
          <w:rFonts w:eastAsiaTheme="minorEastAsia"/>
          <w:b/>
          <w:bCs/>
          <w:i/>
          <w:iCs/>
          <w:lang w:eastAsia="et-EE"/>
        </w:rPr>
      </w:pPr>
      <w:r w:rsidRPr="00737997">
        <w:rPr>
          <w:rFonts w:eastAsiaTheme="minorEastAsia"/>
          <w:b/>
          <w:bCs/>
          <w:lang w:eastAsia="et-EE"/>
        </w:rPr>
        <w:t xml:space="preserve">K. Kallas (HTM): </w:t>
      </w:r>
      <w:r w:rsidRPr="00047E98" w:rsidR="00047E98">
        <w:rPr>
          <w:rFonts w:eastAsiaTheme="minorEastAsia"/>
          <w:lang w:eastAsia="et-EE"/>
        </w:rPr>
        <w:t xml:space="preserve">Euroopas on palju riike, kus on </w:t>
      </w:r>
      <w:r w:rsidR="00047E98">
        <w:rPr>
          <w:rFonts w:eastAsiaTheme="minorEastAsia"/>
          <w:lang w:eastAsia="et-EE"/>
        </w:rPr>
        <w:t>meist sootuks erinev</w:t>
      </w:r>
      <w:r w:rsidRPr="00047E98" w:rsidR="00047E98">
        <w:rPr>
          <w:rFonts w:eastAsiaTheme="minorEastAsia"/>
          <w:lang w:eastAsia="et-EE"/>
        </w:rPr>
        <w:t xml:space="preserve"> tarbimise kultuur. Milline on kausaalne seos kultuuril ja tarbimisel?</w:t>
      </w:r>
    </w:p>
    <w:p w:rsidR="00BD08BE" w:rsidP="6922AC9E" w:rsidRDefault="00E9272F" w14:paraId="0537982D" w14:textId="157162F9">
      <w:pPr>
        <w:spacing w:after="0" w:line="240" w:lineRule="auto"/>
        <w:jc w:val="both"/>
        <w:rPr>
          <w:rFonts w:eastAsiaTheme="minorEastAsia"/>
          <w:lang w:eastAsia="et-EE"/>
        </w:rPr>
      </w:pPr>
      <w:r w:rsidRPr="4344600A">
        <w:rPr>
          <w:rFonts w:eastAsiaTheme="minorEastAsia"/>
          <w:b/>
          <w:bCs/>
          <w:lang w:eastAsia="et-EE"/>
        </w:rPr>
        <w:t>L. Beekmann</w:t>
      </w:r>
      <w:r w:rsidRPr="4344600A" w:rsidR="00DD3835">
        <w:rPr>
          <w:rFonts w:eastAsiaTheme="minorEastAsia"/>
          <w:b/>
          <w:bCs/>
          <w:lang w:eastAsia="et-EE"/>
        </w:rPr>
        <w:t xml:space="preserve"> (NordA</w:t>
      </w:r>
      <w:r w:rsidRPr="4344600A" w:rsidR="4EDC81B9">
        <w:rPr>
          <w:rFonts w:eastAsiaTheme="minorEastAsia"/>
          <w:b/>
          <w:bCs/>
          <w:lang w:eastAsia="et-EE"/>
        </w:rPr>
        <w:t>N</w:t>
      </w:r>
      <w:r w:rsidRPr="4344600A" w:rsidR="00DD3835">
        <w:rPr>
          <w:rFonts w:eastAsiaTheme="minorEastAsia"/>
          <w:b/>
          <w:bCs/>
          <w:lang w:eastAsia="et-EE"/>
        </w:rPr>
        <w:t>)</w:t>
      </w:r>
      <w:r w:rsidRPr="4344600A">
        <w:rPr>
          <w:rFonts w:eastAsiaTheme="minorEastAsia"/>
          <w:b/>
          <w:bCs/>
          <w:lang w:eastAsia="et-EE"/>
        </w:rPr>
        <w:t xml:space="preserve">: </w:t>
      </w:r>
      <w:r w:rsidRPr="4344600A">
        <w:rPr>
          <w:rFonts w:eastAsiaTheme="minorEastAsia"/>
          <w:lang w:eastAsia="et-EE"/>
        </w:rPr>
        <w:t xml:space="preserve">Alkoholipoliitika tulemuslikud meetmed on regulatiivsed. Nt Saksamaa puhul on hinnatud </w:t>
      </w:r>
      <w:r w:rsidRPr="4344600A" w:rsidR="4E5D602F">
        <w:rPr>
          <w:rFonts w:eastAsiaTheme="minorEastAsia"/>
          <w:lang w:eastAsia="et-EE"/>
        </w:rPr>
        <w:t xml:space="preserve">samuti </w:t>
      </w:r>
      <w:r w:rsidRPr="4344600A">
        <w:rPr>
          <w:rFonts w:eastAsiaTheme="minorEastAsia"/>
          <w:lang w:eastAsia="et-EE"/>
        </w:rPr>
        <w:t xml:space="preserve">suure tarvitamise suuri kahjusid. </w:t>
      </w:r>
      <w:r w:rsidRPr="4344600A" w:rsidR="000C780B">
        <w:rPr>
          <w:rFonts w:eastAsiaTheme="minorEastAsia"/>
          <w:lang w:eastAsia="et-EE"/>
        </w:rPr>
        <w:t xml:space="preserve">Ega asjata ei ole WHO jõudnud täna seisukohani, kus ei ole </w:t>
      </w:r>
      <w:r w:rsidRPr="4344600A" w:rsidR="00DB2866">
        <w:rPr>
          <w:rFonts w:eastAsiaTheme="minorEastAsia"/>
          <w:lang w:eastAsia="et-EE"/>
        </w:rPr>
        <w:t xml:space="preserve">ohutut </w:t>
      </w:r>
      <w:r w:rsidRPr="4344600A" w:rsidR="000C780B">
        <w:rPr>
          <w:rFonts w:eastAsiaTheme="minorEastAsia"/>
          <w:lang w:eastAsia="et-EE"/>
        </w:rPr>
        <w:t>tarvitamise kogust</w:t>
      </w:r>
      <w:r w:rsidRPr="4344600A" w:rsidR="00DB2866">
        <w:rPr>
          <w:rFonts w:eastAsiaTheme="minorEastAsia"/>
          <w:lang w:eastAsia="et-EE"/>
        </w:rPr>
        <w:t>. Igasugune tarvitamine mõjutab tervist. Kultuuril on roll</w:t>
      </w:r>
      <w:r w:rsidRPr="4344600A" w:rsidR="00A30FC5">
        <w:rPr>
          <w:rFonts w:eastAsiaTheme="minorEastAsia"/>
          <w:lang w:eastAsia="et-EE"/>
        </w:rPr>
        <w:t xml:space="preserve">, alkoholist tingitud kahjud on ennetatavad. </w:t>
      </w:r>
    </w:p>
    <w:p w:rsidRPr="007129C8" w:rsidR="00A30FC5" w:rsidP="1A9B11A2" w:rsidRDefault="007129C8" w14:paraId="7D7269D8" w14:textId="74E9D17F">
      <w:pPr>
        <w:spacing w:after="0" w:line="240" w:lineRule="auto"/>
        <w:jc w:val="both"/>
        <w:rPr>
          <w:rFonts w:eastAsiaTheme="minorEastAsia"/>
          <w:b/>
          <w:bCs/>
          <w:lang w:eastAsia="et-EE"/>
        </w:rPr>
      </w:pPr>
      <w:r w:rsidRPr="007129C8">
        <w:rPr>
          <w:rFonts w:eastAsiaTheme="minorEastAsia"/>
          <w:b/>
          <w:bCs/>
          <w:lang w:eastAsia="et-EE"/>
        </w:rPr>
        <w:t>I. Taro</w:t>
      </w:r>
      <w:r w:rsidR="00DD3835">
        <w:rPr>
          <w:rFonts w:eastAsiaTheme="minorEastAsia"/>
          <w:b/>
          <w:bCs/>
          <w:lang w:eastAsia="et-EE"/>
        </w:rPr>
        <w:t xml:space="preserve"> (SiM)</w:t>
      </w:r>
      <w:r w:rsidRPr="007129C8">
        <w:rPr>
          <w:rFonts w:eastAsiaTheme="minorEastAsia"/>
          <w:b/>
          <w:bCs/>
          <w:lang w:eastAsia="et-EE"/>
        </w:rPr>
        <w:t xml:space="preserve">: </w:t>
      </w:r>
      <w:r w:rsidRPr="00A705BF" w:rsidR="00054D5A">
        <w:rPr>
          <w:rFonts w:eastAsiaTheme="minorEastAsia"/>
          <w:lang w:eastAsia="et-EE"/>
        </w:rPr>
        <w:t xml:space="preserve">Saame kultuuriministrile anda edasi sõnumi, et kultuuri ja alkoholitarvitamise mõju </w:t>
      </w:r>
      <w:r w:rsidRPr="00A705BF" w:rsidR="00A705BF">
        <w:rPr>
          <w:rFonts w:eastAsiaTheme="minorEastAsia"/>
          <w:lang w:eastAsia="et-EE"/>
        </w:rPr>
        <w:t>vaja uurida.</w:t>
      </w:r>
      <w:r w:rsidR="00A705BF">
        <w:rPr>
          <w:rFonts w:eastAsiaTheme="minorEastAsia"/>
          <w:b/>
          <w:bCs/>
          <w:lang w:eastAsia="et-EE"/>
        </w:rPr>
        <w:t xml:space="preserve"> </w:t>
      </w:r>
    </w:p>
    <w:p w:rsidR="00DB2866" w:rsidP="1A9B11A2" w:rsidRDefault="00A705BF" w14:paraId="17F77D15" w14:textId="7FBD2064">
      <w:pPr>
        <w:spacing w:after="0" w:line="240" w:lineRule="auto"/>
        <w:jc w:val="both"/>
        <w:rPr>
          <w:rFonts w:eastAsiaTheme="minorEastAsia"/>
          <w:lang w:eastAsia="et-EE"/>
        </w:rPr>
      </w:pPr>
      <w:r>
        <w:rPr>
          <w:rFonts w:eastAsiaTheme="minorEastAsia"/>
          <w:b/>
          <w:bCs/>
          <w:lang w:eastAsia="et-EE"/>
        </w:rPr>
        <w:t>K. Joller</w:t>
      </w:r>
      <w:r w:rsidR="00DD3835">
        <w:rPr>
          <w:rFonts w:eastAsiaTheme="minorEastAsia"/>
          <w:b/>
          <w:bCs/>
          <w:lang w:eastAsia="et-EE"/>
        </w:rPr>
        <w:t xml:space="preserve"> (SoM)</w:t>
      </w:r>
      <w:r>
        <w:rPr>
          <w:rFonts w:eastAsiaTheme="minorEastAsia"/>
          <w:b/>
          <w:bCs/>
          <w:lang w:eastAsia="et-EE"/>
        </w:rPr>
        <w:t xml:space="preserve">: </w:t>
      </w:r>
      <w:r w:rsidRPr="00F30016" w:rsidR="001319AC">
        <w:rPr>
          <w:rFonts w:eastAsiaTheme="minorEastAsia"/>
          <w:lang w:eastAsia="et-EE"/>
        </w:rPr>
        <w:t>Kunagise nulltolerantsi poliitika mõju oli alkoholi deliiriumide</w:t>
      </w:r>
      <w:r w:rsidR="00F30016">
        <w:rPr>
          <w:rFonts w:eastAsiaTheme="minorEastAsia"/>
          <w:lang w:eastAsia="et-EE"/>
        </w:rPr>
        <w:t xml:space="preserve">le tugevale langusele, seda nägi tervishoiusüsteemis. </w:t>
      </w:r>
      <w:r w:rsidR="007629E7">
        <w:rPr>
          <w:rFonts w:eastAsiaTheme="minorEastAsia"/>
          <w:lang w:eastAsia="et-EE"/>
        </w:rPr>
        <w:t xml:space="preserve">Kindlasti on muutuses viiteaeg, kuna meetmed, millega tarvitamist kontrollida, on erinevad. </w:t>
      </w:r>
      <w:r w:rsidR="00C86DEA">
        <w:rPr>
          <w:rFonts w:eastAsiaTheme="minorEastAsia"/>
          <w:lang w:eastAsia="et-EE"/>
        </w:rPr>
        <w:t>Kättesaadavuse vähendamine, sh hinnastamise</w:t>
      </w:r>
      <w:r w:rsidR="0045112B">
        <w:rPr>
          <w:rFonts w:eastAsiaTheme="minorEastAsia"/>
          <w:lang w:eastAsia="et-EE"/>
        </w:rPr>
        <w:t xml:space="preserve"> </w:t>
      </w:r>
      <w:r w:rsidR="00C86DEA">
        <w:rPr>
          <w:rFonts w:eastAsiaTheme="minorEastAsia"/>
          <w:lang w:eastAsia="et-EE"/>
        </w:rPr>
        <w:t xml:space="preserve">poliitika on tõhusad meetmed. </w:t>
      </w:r>
    </w:p>
    <w:p w:rsidR="00DD3835" w:rsidP="4344600A" w:rsidRDefault="00DD3835" w14:paraId="4D2A434F" w14:textId="5B64A41B">
      <w:pPr>
        <w:spacing w:after="0" w:line="240" w:lineRule="auto"/>
        <w:jc w:val="both"/>
        <w:rPr>
          <w:rFonts w:eastAsiaTheme="minorEastAsia"/>
          <w:lang w:eastAsia="et-EE"/>
        </w:rPr>
      </w:pPr>
      <w:r w:rsidRPr="4344600A">
        <w:rPr>
          <w:rFonts w:eastAsiaTheme="minorEastAsia"/>
          <w:b/>
          <w:bCs/>
          <w:lang w:eastAsia="et-EE"/>
        </w:rPr>
        <w:t>E. Kel</w:t>
      </w:r>
      <w:r w:rsidRPr="4344600A" w:rsidR="0045112B">
        <w:rPr>
          <w:rFonts w:eastAsiaTheme="minorEastAsia"/>
          <w:b/>
          <w:bCs/>
          <w:lang w:eastAsia="et-EE"/>
        </w:rPr>
        <w:t xml:space="preserve">do (MKM): </w:t>
      </w:r>
      <w:r w:rsidRPr="4344600A" w:rsidR="0045112B">
        <w:rPr>
          <w:rFonts w:eastAsiaTheme="minorEastAsia"/>
          <w:lang w:eastAsia="et-EE"/>
        </w:rPr>
        <w:t>Laboratoorseid katseid</w:t>
      </w:r>
      <w:r w:rsidRPr="4344600A" w:rsidR="00EC0D6F">
        <w:rPr>
          <w:rFonts w:eastAsiaTheme="minorEastAsia"/>
          <w:lang w:eastAsia="et-EE"/>
        </w:rPr>
        <w:t xml:space="preserve"> pole mõtet </w:t>
      </w:r>
      <w:r w:rsidRPr="4344600A" w:rsidR="0045112B">
        <w:rPr>
          <w:rFonts w:eastAsiaTheme="minorEastAsia"/>
          <w:lang w:eastAsia="et-EE"/>
        </w:rPr>
        <w:t>alkoholipoliitika</w:t>
      </w:r>
      <w:r w:rsidRPr="4344600A" w:rsidR="14C8609E">
        <w:rPr>
          <w:rFonts w:eastAsiaTheme="minorEastAsia"/>
          <w:lang w:eastAsia="et-EE"/>
        </w:rPr>
        <w:t>s</w:t>
      </w:r>
      <w:r w:rsidRPr="4344600A" w:rsidR="0045112B">
        <w:rPr>
          <w:rFonts w:eastAsiaTheme="minorEastAsia"/>
          <w:lang w:eastAsia="et-EE"/>
        </w:rPr>
        <w:t xml:space="preserve"> teha.</w:t>
      </w:r>
      <w:r w:rsidRPr="4344600A" w:rsidR="0045112B">
        <w:rPr>
          <w:rFonts w:eastAsiaTheme="minorEastAsia"/>
          <w:b/>
          <w:bCs/>
          <w:lang w:eastAsia="et-EE"/>
        </w:rPr>
        <w:t xml:space="preserve"> </w:t>
      </w:r>
      <w:r w:rsidRPr="4344600A" w:rsidR="00EC0D6F">
        <w:rPr>
          <w:rFonts w:eastAsiaTheme="minorEastAsia"/>
          <w:lang w:eastAsia="et-EE"/>
        </w:rPr>
        <w:t xml:space="preserve">Erinevatel meetmetel </w:t>
      </w:r>
      <w:r w:rsidRPr="4344600A" w:rsidR="00605EC1">
        <w:rPr>
          <w:rFonts w:eastAsiaTheme="minorEastAsia"/>
          <w:lang w:eastAsia="et-EE"/>
        </w:rPr>
        <w:t xml:space="preserve">on </w:t>
      </w:r>
      <w:r w:rsidRPr="4344600A" w:rsidR="00EC0D6F">
        <w:rPr>
          <w:rFonts w:eastAsiaTheme="minorEastAsia"/>
          <w:lang w:eastAsia="et-EE"/>
        </w:rPr>
        <w:t xml:space="preserve">omad mõjud, mis avalduvad koos ja eraldi ja mõjutavad üksteist. Eesti ja Läti </w:t>
      </w:r>
      <w:r w:rsidRPr="4344600A" w:rsidR="002666D3">
        <w:rPr>
          <w:rFonts w:eastAsiaTheme="minorEastAsia"/>
          <w:lang w:eastAsia="et-EE"/>
        </w:rPr>
        <w:t>suur mõjutegur on piirikaubandus. Hea oleks tead</w:t>
      </w:r>
      <w:r w:rsidRPr="4344600A" w:rsidR="00934EFE">
        <w:rPr>
          <w:rFonts w:eastAsiaTheme="minorEastAsia"/>
          <w:lang w:eastAsia="et-EE"/>
        </w:rPr>
        <w:t>a piirikaubanduse</w:t>
      </w:r>
      <w:r w:rsidRPr="4344600A" w:rsidR="002666D3">
        <w:rPr>
          <w:rFonts w:eastAsiaTheme="minorEastAsia"/>
          <w:lang w:eastAsia="et-EE"/>
        </w:rPr>
        <w:t xml:space="preserve"> andmeid meie lähematest teistest riikidest, nt Poolast</w:t>
      </w:r>
      <w:r w:rsidRPr="4344600A" w:rsidR="00934EFE">
        <w:rPr>
          <w:rFonts w:eastAsiaTheme="minorEastAsia"/>
          <w:lang w:eastAsia="et-EE"/>
        </w:rPr>
        <w:t>, Leedust, et kuidas see m</w:t>
      </w:r>
      <w:r w:rsidRPr="4344600A" w:rsidR="0093493F">
        <w:rPr>
          <w:rFonts w:eastAsiaTheme="minorEastAsia"/>
          <w:lang w:eastAsia="et-EE"/>
        </w:rPr>
        <w:t>õjutab tarbimist</w:t>
      </w:r>
      <w:r w:rsidRPr="4344600A" w:rsidR="00195F7A">
        <w:rPr>
          <w:rFonts w:eastAsiaTheme="minorEastAsia"/>
          <w:lang w:eastAsia="et-EE"/>
        </w:rPr>
        <w:t xml:space="preserve"> ja milline on piirikaubanduse majanduslik mõju</w:t>
      </w:r>
      <w:r w:rsidRPr="4344600A" w:rsidR="00C8413F">
        <w:rPr>
          <w:rFonts w:eastAsiaTheme="minorEastAsia"/>
          <w:lang w:eastAsia="et-EE"/>
        </w:rPr>
        <w:t xml:space="preserve"> riigis tehtavatele regulatiivsetele muudatustele</w:t>
      </w:r>
      <w:r w:rsidRPr="4344600A" w:rsidR="0093493F">
        <w:rPr>
          <w:rFonts w:eastAsiaTheme="minorEastAsia"/>
          <w:lang w:eastAsia="et-EE"/>
        </w:rPr>
        <w:t xml:space="preserve">. Saksamaa kohta teame, et iga kolmas inimene ostab Poolast. </w:t>
      </w:r>
      <w:r w:rsidRPr="4344600A" w:rsidR="00C8413F">
        <w:rPr>
          <w:rFonts w:eastAsiaTheme="minorEastAsia"/>
          <w:lang w:eastAsia="et-EE"/>
        </w:rPr>
        <w:t xml:space="preserve">Materjalidest leian, et Leedu piirikaubandus moodustab u 7-8%. </w:t>
      </w:r>
      <w:r w:rsidRPr="4344600A" w:rsidR="0093493F">
        <w:rPr>
          <w:rFonts w:eastAsiaTheme="minorEastAsia"/>
          <w:lang w:eastAsia="et-EE"/>
        </w:rPr>
        <w:t>Turu konjuktuur on oluline</w:t>
      </w:r>
      <w:r w:rsidRPr="4344600A" w:rsidR="00EA2687">
        <w:rPr>
          <w:rFonts w:eastAsiaTheme="minorEastAsia"/>
          <w:lang w:eastAsia="et-EE"/>
        </w:rPr>
        <w:t xml:space="preserve">, et hinnata </w:t>
      </w:r>
      <w:r w:rsidRPr="4344600A" w:rsidR="77566FFD">
        <w:rPr>
          <w:rFonts w:eastAsiaTheme="minorEastAsia"/>
          <w:lang w:eastAsia="et-EE"/>
        </w:rPr>
        <w:t xml:space="preserve">eri riikide piirikaubanduse </w:t>
      </w:r>
      <w:r w:rsidRPr="4344600A" w:rsidR="00EA2687">
        <w:rPr>
          <w:rFonts w:eastAsiaTheme="minorEastAsia"/>
          <w:lang w:eastAsia="et-EE"/>
        </w:rPr>
        <w:t>osakaal</w:t>
      </w:r>
      <w:r w:rsidRPr="4344600A" w:rsidR="173EDD03">
        <w:rPr>
          <w:rFonts w:eastAsiaTheme="minorEastAsia"/>
          <w:lang w:eastAsia="et-EE"/>
        </w:rPr>
        <w:t xml:space="preserve">u. </w:t>
      </w:r>
    </w:p>
    <w:p w:rsidR="00D02658" w:rsidP="6922AC9E" w:rsidRDefault="00B036CE" w14:paraId="4B220A07" w14:textId="31C3960B">
      <w:pPr>
        <w:spacing w:after="0" w:line="240" w:lineRule="auto"/>
        <w:jc w:val="both"/>
        <w:rPr>
          <w:rFonts w:eastAsiaTheme="minorEastAsia"/>
          <w:lang w:eastAsia="et-EE"/>
        </w:rPr>
      </w:pPr>
      <w:r w:rsidRPr="6922AC9E">
        <w:rPr>
          <w:rFonts w:eastAsiaTheme="minorEastAsia"/>
          <w:b/>
          <w:bCs/>
          <w:lang w:eastAsia="et-EE"/>
        </w:rPr>
        <w:t>L. Beekmann (No</w:t>
      </w:r>
      <w:r w:rsidRPr="6922AC9E" w:rsidR="00C4606F">
        <w:rPr>
          <w:rFonts w:eastAsiaTheme="minorEastAsia"/>
          <w:b/>
          <w:bCs/>
          <w:lang w:eastAsia="et-EE"/>
        </w:rPr>
        <w:t>rdA</w:t>
      </w:r>
      <w:r w:rsidRPr="6922AC9E" w:rsidR="3C8A30B7">
        <w:rPr>
          <w:rFonts w:eastAsiaTheme="minorEastAsia"/>
          <w:b/>
          <w:bCs/>
          <w:lang w:eastAsia="et-EE"/>
        </w:rPr>
        <w:t>N</w:t>
      </w:r>
      <w:r w:rsidRPr="6922AC9E" w:rsidR="00C4606F">
        <w:rPr>
          <w:rFonts w:eastAsiaTheme="minorEastAsia"/>
          <w:b/>
          <w:bCs/>
          <w:lang w:eastAsia="et-EE"/>
        </w:rPr>
        <w:t>)</w:t>
      </w:r>
      <w:r w:rsidRPr="6922AC9E">
        <w:rPr>
          <w:rFonts w:eastAsiaTheme="minorEastAsia"/>
          <w:b/>
          <w:bCs/>
          <w:lang w:eastAsia="et-EE"/>
        </w:rPr>
        <w:t>:</w:t>
      </w:r>
      <w:r w:rsidRPr="6922AC9E" w:rsidR="00C4606F">
        <w:rPr>
          <w:rFonts w:eastAsiaTheme="minorEastAsia"/>
          <w:b/>
          <w:bCs/>
          <w:lang w:eastAsia="et-EE"/>
        </w:rPr>
        <w:t xml:space="preserve"> </w:t>
      </w:r>
    </w:p>
    <w:p w:rsidR="2BD74CD0" w:rsidP="5CF07928" w:rsidRDefault="2BD74CD0" w14:paraId="6C15923C" w14:textId="13C4DADC">
      <w:pPr>
        <w:spacing w:after="0" w:line="240" w:lineRule="auto"/>
        <w:jc w:val="both"/>
        <w:rPr>
          <w:rFonts w:eastAsia="游明朝" w:eastAsiaTheme="minorEastAsia"/>
          <w:lang w:eastAsia="et-EE"/>
        </w:rPr>
      </w:pPr>
      <w:r w:rsidRPr="5CF07928" w:rsidR="41A41D1A">
        <w:rPr>
          <w:rFonts w:eastAsia="游明朝" w:eastAsiaTheme="minorEastAsia"/>
          <w:lang w:eastAsia="et-EE"/>
        </w:rPr>
        <w:t>Mingi mõju piirikaubandusel on, see on mõistetav. Ja Euroopa Liidu ühisturu kontekstis on mingil tasemel piirikaubandus paratamatu ja loomulik. Leedu tegi meiega samal ajal märkimisväärsed alkoholi aktsiisi tõstmised</w:t>
      </w:r>
      <w:r w:rsidRPr="5CF07928" w:rsidR="6CAC92E9">
        <w:rPr>
          <w:rFonts w:eastAsia="游明朝" w:eastAsiaTheme="minorEastAsia"/>
          <w:lang w:eastAsia="et-EE"/>
        </w:rPr>
        <w:t>, n</w:t>
      </w:r>
      <w:r w:rsidRPr="5CF07928" w:rsidR="41A41D1A">
        <w:rPr>
          <w:rFonts w:eastAsia="游明朝" w:eastAsiaTheme="minorEastAsia"/>
          <w:lang w:eastAsia="et-EE"/>
        </w:rPr>
        <w:t xml:space="preserve">emad ei kogenud meiega võrreldavat piirikaubanduse kasvu. Tarbimine langes ja riigitulu maksude kogumise kaudu kasvas. Olukorrad on erinevad ja me peame nendega muidugi arvestama. </w:t>
      </w:r>
      <w:r w:rsidRPr="5CF07928" w:rsidR="270CE644">
        <w:rPr>
          <w:rFonts w:eastAsia="游明朝" w:eastAsiaTheme="minorEastAsia"/>
          <w:lang w:eastAsia="et-EE"/>
        </w:rPr>
        <w:t>T</w:t>
      </w:r>
      <w:r w:rsidRPr="5CF07928" w:rsidR="41A41D1A">
        <w:rPr>
          <w:rFonts w:eastAsia="游明朝" w:eastAsiaTheme="minorEastAsia"/>
          <w:lang w:eastAsia="et-EE"/>
        </w:rPr>
        <w:t>õenduspõhised andmed kinnitavad, et hinnapoliitika on meede</w:t>
      </w:r>
      <w:r w:rsidRPr="5CF07928" w:rsidR="6D2F2219">
        <w:rPr>
          <w:rFonts w:eastAsia="游明朝" w:eastAsiaTheme="minorEastAsia"/>
          <w:lang w:eastAsia="et-EE"/>
        </w:rPr>
        <w:t>,</w:t>
      </w:r>
      <w:r w:rsidRPr="5CF07928" w:rsidR="41A41D1A">
        <w:rPr>
          <w:rFonts w:eastAsia="游明朝" w:eastAsiaTheme="minorEastAsia"/>
          <w:lang w:eastAsia="et-EE"/>
        </w:rPr>
        <w:t xml:space="preserve"> mis mõjutab tarbimist vähenemise suunas. Poola ja Leedu omavahelise piirikaubanduse kohta on artikleid avaldatud. EL-is me sõltume üksteisest ja peame </w:t>
      </w:r>
      <w:r w:rsidRPr="5CF07928" w:rsidR="6DEA7858">
        <w:rPr>
          <w:rFonts w:eastAsia="游明朝" w:eastAsiaTheme="minorEastAsia"/>
          <w:lang w:eastAsia="et-EE"/>
        </w:rPr>
        <w:t xml:space="preserve">arvestama </w:t>
      </w:r>
      <w:r w:rsidRPr="5CF07928" w:rsidR="41A41D1A">
        <w:rPr>
          <w:rFonts w:eastAsia="游明朝" w:eastAsiaTheme="minorEastAsia"/>
          <w:lang w:eastAsia="et-EE"/>
        </w:rPr>
        <w:t>naabrite muudatustega.</w:t>
      </w:r>
    </w:p>
    <w:p w:rsidR="00B53086" w:rsidP="1A9B11A2" w:rsidRDefault="00B53086" w14:paraId="127DCA86" w14:textId="77777777">
      <w:pPr>
        <w:spacing w:after="0" w:line="240" w:lineRule="auto"/>
        <w:jc w:val="both"/>
        <w:rPr>
          <w:rFonts w:eastAsiaTheme="minorEastAsia"/>
          <w:b/>
          <w:bCs/>
          <w:lang w:eastAsia="et-EE"/>
        </w:rPr>
      </w:pPr>
    </w:p>
    <w:p w:rsidRPr="00AC5803" w:rsidR="005340D8" w:rsidP="4344600A" w:rsidRDefault="00BF7AFC" w14:paraId="799F1961" w14:textId="34349948">
      <w:pPr>
        <w:spacing w:after="0" w:line="240" w:lineRule="auto"/>
        <w:jc w:val="both"/>
        <w:rPr>
          <w:rFonts w:eastAsiaTheme="minorEastAsia"/>
          <w:lang w:eastAsia="et-EE"/>
        </w:rPr>
      </w:pPr>
      <w:r w:rsidRPr="4344600A">
        <w:rPr>
          <w:rFonts w:eastAsiaTheme="minorEastAsia"/>
          <w:lang w:eastAsia="et-EE"/>
        </w:rPr>
        <w:t xml:space="preserve">Jätkati </w:t>
      </w:r>
      <w:r w:rsidRPr="4344600A" w:rsidR="001A363D">
        <w:rPr>
          <w:rFonts w:eastAsiaTheme="minorEastAsia"/>
          <w:lang w:eastAsia="et-EE"/>
        </w:rPr>
        <w:t xml:space="preserve">Teadlikult turvalisema programmi ülevaate ja </w:t>
      </w:r>
      <w:r w:rsidRPr="4344600A" w:rsidR="00DA036C">
        <w:rPr>
          <w:rFonts w:eastAsiaTheme="minorEastAsia"/>
          <w:lang w:eastAsia="et-EE"/>
        </w:rPr>
        <w:t xml:space="preserve">testostlemise tulemuste tutvustamisega A. Veimeri poolt. </w:t>
      </w:r>
    </w:p>
    <w:p w:rsidR="00934EFE" w:rsidP="1A9B11A2" w:rsidRDefault="00DA036C" w14:paraId="557A145E" w14:textId="6142FAB1">
      <w:pPr>
        <w:spacing w:after="0" w:line="240" w:lineRule="auto"/>
        <w:jc w:val="both"/>
        <w:rPr>
          <w:rFonts w:eastAsiaTheme="minorEastAsia"/>
          <w:b/>
          <w:bCs/>
          <w:lang w:eastAsia="et-EE"/>
        </w:rPr>
      </w:pPr>
      <w:r>
        <w:rPr>
          <w:rFonts w:eastAsiaTheme="minorEastAsia"/>
          <w:b/>
          <w:bCs/>
          <w:lang w:eastAsia="et-EE"/>
        </w:rPr>
        <w:lastRenderedPageBreak/>
        <w:t>Arutelu:</w:t>
      </w:r>
    </w:p>
    <w:p w:rsidR="00DA036C" w:rsidP="1A9B11A2" w:rsidRDefault="00A51576" w14:paraId="2B09E6BD" w14:textId="25551D43">
      <w:pPr>
        <w:spacing w:after="0" w:line="240" w:lineRule="auto"/>
        <w:jc w:val="both"/>
        <w:rPr>
          <w:rFonts w:eastAsiaTheme="minorEastAsia"/>
          <w:lang w:eastAsia="et-EE"/>
        </w:rPr>
      </w:pPr>
      <w:r>
        <w:rPr>
          <w:rFonts w:eastAsiaTheme="minorEastAsia"/>
          <w:b/>
          <w:bCs/>
          <w:lang w:eastAsia="et-EE"/>
        </w:rPr>
        <w:t>M.Nõlvak (ELVL)</w:t>
      </w:r>
      <w:r w:rsidR="00C15817">
        <w:rPr>
          <w:rFonts w:eastAsiaTheme="minorEastAsia"/>
          <w:b/>
          <w:bCs/>
          <w:lang w:eastAsia="et-EE"/>
        </w:rPr>
        <w:t xml:space="preserve">: </w:t>
      </w:r>
      <w:r w:rsidRPr="00C15817" w:rsidR="00C15817">
        <w:rPr>
          <w:rFonts w:eastAsiaTheme="minorEastAsia"/>
          <w:lang w:eastAsia="et-EE"/>
        </w:rPr>
        <w:t xml:space="preserve">Kas Rootsis on järelevalve tegemisele omakorda </w:t>
      </w:r>
      <w:r w:rsidR="00C15817">
        <w:rPr>
          <w:rFonts w:eastAsiaTheme="minorEastAsia"/>
          <w:lang w:eastAsia="et-EE"/>
        </w:rPr>
        <w:t xml:space="preserve">järelevalve meetmed, et </w:t>
      </w:r>
      <w:r w:rsidR="00811D92">
        <w:rPr>
          <w:rFonts w:eastAsiaTheme="minorEastAsia"/>
          <w:lang w:eastAsia="et-EE"/>
        </w:rPr>
        <w:t xml:space="preserve">aru saada, </w:t>
      </w:r>
      <w:r w:rsidR="00E14499">
        <w:rPr>
          <w:rFonts w:eastAsiaTheme="minorEastAsia"/>
          <w:lang w:eastAsia="et-EE"/>
        </w:rPr>
        <w:t>kuidas järelevalve toimib. Lisaks</w:t>
      </w:r>
      <w:r w:rsidR="00811D92">
        <w:rPr>
          <w:rFonts w:eastAsiaTheme="minorEastAsia"/>
          <w:lang w:eastAsia="et-EE"/>
        </w:rPr>
        <w:t>, millised on</w:t>
      </w:r>
      <w:r w:rsidR="00E14499">
        <w:rPr>
          <w:rFonts w:eastAsiaTheme="minorEastAsia"/>
          <w:lang w:eastAsia="et-EE"/>
        </w:rPr>
        <w:t xml:space="preserve"> </w:t>
      </w:r>
      <w:r w:rsidR="00811D92">
        <w:rPr>
          <w:rFonts w:eastAsiaTheme="minorEastAsia"/>
          <w:lang w:eastAsia="et-EE"/>
        </w:rPr>
        <w:t>KOV instrumendid</w:t>
      </w:r>
      <w:r w:rsidR="00E14499">
        <w:rPr>
          <w:rFonts w:eastAsiaTheme="minorEastAsia"/>
          <w:lang w:eastAsia="et-EE"/>
        </w:rPr>
        <w:t>, et</w:t>
      </w:r>
      <w:r w:rsidR="00811D92">
        <w:rPr>
          <w:rFonts w:eastAsiaTheme="minorEastAsia"/>
          <w:lang w:eastAsia="et-EE"/>
        </w:rPr>
        <w:t xml:space="preserve"> reageerida</w:t>
      </w:r>
      <w:r w:rsidR="00E14499">
        <w:rPr>
          <w:rFonts w:eastAsiaTheme="minorEastAsia"/>
          <w:lang w:eastAsia="et-EE"/>
        </w:rPr>
        <w:t>?</w:t>
      </w:r>
    </w:p>
    <w:p w:rsidR="00E14499" w:rsidP="4344600A" w:rsidRDefault="00E14499" w14:paraId="1D79FD6D" w14:textId="3DD9E9BD">
      <w:pPr>
        <w:spacing w:after="0" w:line="240" w:lineRule="auto"/>
        <w:jc w:val="both"/>
        <w:rPr>
          <w:rFonts w:eastAsiaTheme="minorEastAsia"/>
          <w:lang w:eastAsia="et-EE"/>
        </w:rPr>
      </w:pPr>
      <w:r w:rsidRPr="4344600A">
        <w:rPr>
          <w:rFonts w:eastAsiaTheme="minorEastAsia"/>
          <w:b/>
          <w:bCs/>
          <w:lang w:eastAsia="et-EE"/>
        </w:rPr>
        <w:t>A. Veimer</w:t>
      </w:r>
      <w:r w:rsidRPr="4344600A" w:rsidR="6C90C99F">
        <w:rPr>
          <w:rFonts w:eastAsiaTheme="minorEastAsia"/>
          <w:b/>
          <w:bCs/>
          <w:lang w:eastAsia="et-EE"/>
        </w:rPr>
        <w:t xml:space="preserve"> (TAI)</w:t>
      </w:r>
      <w:r w:rsidRPr="4344600A">
        <w:rPr>
          <w:rFonts w:eastAsiaTheme="minorEastAsia"/>
          <w:b/>
          <w:bCs/>
          <w:lang w:eastAsia="et-EE"/>
        </w:rPr>
        <w:t>:</w:t>
      </w:r>
      <w:r w:rsidRPr="4344600A" w:rsidR="009C18F6">
        <w:rPr>
          <w:rFonts w:eastAsiaTheme="minorEastAsia"/>
          <w:b/>
          <w:bCs/>
          <w:lang w:eastAsia="et-EE"/>
        </w:rPr>
        <w:t xml:space="preserve"> </w:t>
      </w:r>
      <w:r w:rsidRPr="4344600A" w:rsidR="009C18F6">
        <w:rPr>
          <w:rFonts w:eastAsiaTheme="minorEastAsia"/>
          <w:lang w:eastAsia="et-EE"/>
        </w:rPr>
        <w:t xml:space="preserve">Järelevalve on selgelt seotud alkoholi müügi litsentside andmise süsteemiga. </w:t>
      </w:r>
      <w:r w:rsidRPr="4344600A" w:rsidR="00124831">
        <w:rPr>
          <w:rFonts w:eastAsiaTheme="minorEastAsia"/>
          <w:lang w:eastAsia="et-EE"/>
        </w:rPr>
        <w:t xml:space="preserve">Dokumentide mitteküsimine on nt üheks võimaluseks, miks litsentsi enam mitte anda. </w:t>
      </w:r>
      <w:r w:rsidRPr="4344600A" w:rsidR="006F7C82">
        <w:rPr>
          <w:rFonts w:eastAsiaTheme="minorEastAsia"/>
          <w:lang w:eastAsia="et-EE"/>
        </w:rPr>
        <w:t xml:space="preserve">Alkoholi müügilitsentsi kadu võib olla üks võimalus, mis peale järelevalvet juhtub. </w:t>
      </w:r>
      <w:r w:rsidRPr="4344600A" w:rsidR="00907E5F">
        <w:rPr>
          <w:rFonts w:eastAsiaTheme="minorEastAsia"/>
          <w:lang w:eastAsia="et-EE"/>
        </w:rPr>
        <w:t>Meetmed mõjuvad koos – hinna piirangud, asukoha piirangud</w:t>
      </w:r>
      <w:r w:rsidRPr="4344600A" w:rsidR="000C317A">
        <w:rPr>
          <w:rFonts w:eastAsiaTheme="minorEastAsia"/>
          <w:lang w:eastAsia="et-EE"/>
        </w:rPr>
        <w:t>, jm.</w:t>
      </w:r>
    </w:p>
    <w:p w:rsidRPr="00C15817" w:rsidR="000C317A" w:rsidP="1A9B11A2" w:rsidRDefault="000C317A" w14:paraId="306FF712" w14:textId="45F4DD64">
      <w:pPr>
        <w:spacing w:after="0" w:line="240" w:lineRule="auto"/>
        <w:jc w:val="both"/>
        <w:rPr>
          <w:rFonts w:eastAsiaTheme="minorEastAsia"/>
          <w:lang w:eastAsia="et-EE"/>
        </w:rPr>
      </w:pPr>
      <w:r w:rsidRPr="000C317A">
        <w:rPr>
          <w:rFonts w:eastAsiaTheme="minorEastAsia"/>
          <w:b/>
          <w:bCs/>
          <w:lang w:eastAsia="et-EE"/>
        </w:rPr>
        <w:t>I. Taro</w:t>
      </w:r>
      <w:r w:rsidR="009D7294">
        <w:rPr>
          <w:rFonts w:eastAsiaTheme="minorEastAsia"/>
          <w:b/>
          <w:bCs/>
          <w:lang w:eastAsia="et-EE"/>
        </w:rPr>
        <w:t xml:space="preserve"> (SiM)</w:t>
      </w:r>
      <w:r w:rsidRPr="000C317A">
        <w:rPr>
          <w:rFonts w:eastAsiaTheme="minorEastAsia"/>
          <w:b/>
          <w:bCs/>
          <w:lang w:eastAsia="et-EE"/>
        </w:rPr>
        <w:t>:</w:t>
      </w:r>
      <w:r>
        <w:rPr>
          <w:rFonts w:eastAsiaTheme="minorEastAsia"/>
          <w:lang w:eastAsia="et-EE"/>
        </w:rPr>
        <w:t xml:space="preserve"> Milline on ettevõtja stiimul mitte müüa</w:t>
      </w:r>
      <w:r w:rsidR="00D73855">
        <w:rPr>
          <w:rFonts w:eastAsiaTheme="minorEastAsia"/>
          <w:lang w:eastAsia="et-EE"/>
        </w:rPr>
        <w:t xml:space="preserve"> joobes isikutele</w:t>
      </w:r>
      <w:r>
        <w:rPr>
          <w:rFonts w:eastAsiaTheme="minorEastAsia"/>
          <w:lang w:eastAsia="et-EE"/>
        </w:rPr>
        <w:t>?</w:t>
      </w:r>
    </w:p>
    <w:p w:rsidR="0045112B" w:rsidP="1A9B11A2" w:rsidRDefault="00D73855" w14:paraId="35DF6068" w14:textId="12A8F506">
      <w:pPr>
        <w:spacing w:after="0" w:line="240" w:lineRule="auto"/>
        <w:jc w:val="both"/>
        <w:rPr>
          <w:rFonts w:eastAsiaTheme="minorEastAsia"/>
          <w:b/>
          <w:bCs/>
          <w:lang w:eastAsia="et-EE"/>
        </w:rPr>
      </w:pPr>
      <w:r>
        <w:rPr>
          <w:rFonts w:eastAsiaTheme="minorEastAsia"/>
          <w:b/>
          <w:bCs/>
          <w:lang w:eastAsia="et-EE"/>
        </w:rPr>
        <w:t>A. Veimer</w:t>
      </w:r>
      <w:r w:rsidR="009D7294">
        <w:rPr>
          <w:rFonts w:eastAsiaTheme="minorEastAsia"/>
          <w:b/>
          <w:bCs/>
          <w:lang w:eastAsia="et-EE"/>
        </w:rPr>
        <w:t xml:space="preserve"> (TAI)</w:t>
      </w:r>
      <w:r>
        <w:rPr>
          <w:rFonts w:eastAsiaTheme="minorEastAsia"/>
          <w:b/>
          <w:bCs/>
          <w:lang w:eastAsia="et-EE"/>
        </w:rPr>
        <w:t xml:space="preserve">: </w:t>
      </w:r>
      <w:r w:rsidRPr="00BF655C">
        <w:rPr>
          <w:rFonts w:eastAsiaTheme="minorEastAsia"/>
          <w:lang w:eastAsia="et-EE"/>
        </w:rPr>
        <w:t>Ühiskonna väärtusruum mõjutab neid ja soov panustada</w:t>
      </w:r>
      <w:r w:rsidRPr="00BF655C" w:rsidR="00BF655C">
        <w:rPr>
          <w:rFonts w:eastAsiaTheme="minorEastAsia"/>
          <w:lang w:eastAsia="et-EE"/>
        </w:rPr>
        <w:t xml:space="preserve"> tervemasse ühiskonda. Kogukonna tugi ja arvamusruum on </w:t>
      </w:r>
      <w:r w:rsidR="00BF655C">
        <w:rPr>
          <w:rFonts w:eastAsiaTheme="minorEastAsia"/>
          <w:lang w:eastAsia="et-EE"/>
        </w:rPr>
        <w:t xml:space="preserve">edukusel </w:t>
      </w:r>
      <w:r w:rsidRPr="00BF655C" w:rsidR="00BF655C">
        <w:rPr>
          <w:rFonts w:eastAsiaTheme="minorEastAsia"/>
          <w:lang w:eastAsia="et-EE"/>
        </w:rPr>
        <w:t>tähtsad.</w:t>
      </w:r>
      <w:r w:rsidR="00BF655C">
        <w:rPr>
          <w:rFonts w:eastAsiaTheme="minorEastAsia"/>
          <w:b/>
          <w:bCs/>
          <w:lang w:eastAsia="et-EE"/>
        </w:rPr>
        <w:t xml:space="preserve"> </w:t>
      </w:r>
    </w:p>
    <w:p w:rsidR="00BF655C" w:rsidP="4344600A" w:rsidRDefault="009D7294" w14:paraId="1E8EC15A" w14:textId="5815B76F">
      <w:pPr>
        <w:spacing w:after="0" w:line="240" w:lineRule="auto"/>
        <w:jc w:val="both"/>
        <w:rPr>
          <w:rFonts w:eastAsiaTheme="minorEastAsia"/>
          <w:lang w:eastAsia="et-EE"/>
        </w:rPr>
      </w:pPr>
      <w:r w:rsidRPr="4344600A">
        <w:rPr>
          <w:rFonts w:eastAsiaTheme="minorEastAsia"/>
          <w:b/>
          <w:bCs/>
          <w:lang w:eastAsia="et-EE"/>
        </w:rPr>
        <w:t xml:space="preserve">A. Peil (SiM): </w:t>
      </w:r>
      <w:r w:rsidRPr="4344600A">
        <w:rPr>
          <w:rFonts w:eastAsiaTheme="minorEastAsia"/>
          <w:lang w:eastAsia="et-EE"/>
        </w:rPr>
        <w:t xml:space="preserve">Rootsis on järelevalvemeetmed seadusega reguleeritud. </w:t>
      </w:r>
      <w:r w:rsidRPr="4344600A" w:rsidR="00351B97">
        <w:rPr>
          <w:rFonts w:eastAsiaTheme="minorEastAsia"/>
          <w:lang w:eastAsia="et-EE"/>
        </w:rPr>
        <w:t xml:space="preserve">Ettevõtte kasu on mh ka selles, et joobes klient on lisatöö ja lisakulu. Turvameeste vajadus baarides </w:t>
      </w:r>
      <w:r w:rsidRPr="4344600A" w:rsidR="00897CEF">
        <w:rPr>
          <w:rFonts w:eastAsiaTheme="minorEastAsia"/>
          <w:lang w:eastAsia="et-EE"/>
        </w:rPr>
        <w:t xml:space="preserve">on tänu joobes klientidele. Kasu on ka töötajate heaolus ja selles, et kogu keskkond on turvalisem. </w:t>
      </w:r>
    </w:p>
    <w:p w:rsidR="00F777D7" w:rsidP="4344600A" w:rsidRDefault="00F777D7" w14:paraId="218BB20F" w14:textId="6DBEE712">
      <w:pPr>
        <w:spacing w:after="0" w:line="240" w:lineRule="auto"/>
        <w:jc w:val="both"/>
        <w:rPr>
          <w:rFonts w:eastAsiaTheme="minorEastAsia"/>
          <w:lang w:eastAsia="et-EE"/>
        </w:rPr>
      </w:pPr>
      <w:r w:rsidRPr="4344600A">
        <w:rPr>
          <w:rFonts w:eastAsiaTheme="minorEastAsia"/>
          <w:b/>
          <w:bCs/>
          <w:lang w:eastAsia="et-EE"/>
        </w:rPr>
        <w:t>M. Nõlvak (ELVL):</w:t>
      </w:r>
      <w:r w:rsidRPr="4344600A">
        <w:rPr>
          <w:rFonts w:eastAsiaTheme="minorEastAsia"/>
          <w:lang w:eastAsia="et-EE"/>
        </w:rPr>
        <w:t xml:space="preserve"> Kas meil on uues alkopoliitika tegevuskavas sarnased meetmed sees?</w:t>
      </w:r>
    </w:p>
    <w:p w:rsidR="00F777D7" w:rsidP="1A9B11A2" w:rsidRDefault="00F777D7" w14:paraId="2AA881A9" w14:textId="18DA89FF">
      <w:pPr>
        <w:spacing w:after="0" w:line="240" w:lineRule="auto"/>
        <w:jc w:val="both"/>
        <w:rPr>
          <w:rFonts w:eastAsiaTheme="minorEastAsia"/>
          <w:lang w:eastAsia="et-EE"/>
        </w:rPr>
      </w:pPr>
      <w:r w:rsidRPr="00F777D7">
        <w:rPr>
          <w:rFonts w:eastAsiaTheme="minorEastAsia"/>
          <w:b/>
          <w:bCs/>
          <w:lang w:eastAsia="et-EE"/>
        </w:rPr>
        <w:t>A. Peil</w:t>
      </w:r>
      <w:r>
        <w:rPr>
          <w:rFonts w:eastAsiaTheme="minorEastAsia"/>
          <w:b/>
          <w:bCs/>
          <w:lang w:eastAsia="et-EE"/>
        </w:rPr>
        <w:t xml:space="preserve"> (SiM)</w:t>
      </w:r>
      <w:r w:rsidRPr="00F777D7">
        <w:rPr>
          <w:rFonts w:eastAsiaTheme="minorEastAsia"/>
          <w:b/>
          <w:bCs/>
          <w:lang w:eastAsia="et-EE"/>
        </w:rPr>
        <w:t>:</w:t>
      </w:r>
      <w:r>
        <w:rPr>
          <w:rFonts w:eastAsiaTheme="minorEastAsia"/>
          <w:lang w:eastAsia="et-EE"/>
        </w:rPr>
        <w:t xml:space="preserve"> Jah, oleme kavandanud küll.</w:t>
      </w:r>
      <w:r w:rsidR="00C1561D">
        <w:rPr>
          <w:rFonts w:eastAsiaTheme="minorEastAsia"/>
          <w:lang w:eastAsia="et-EE"/>
        </w:rPr>
        <w:t xml:space="preserve"> Täna on süsteem killustunud</w:t>
      </w:r>
      <w:r w:rsidR="00783BB3">
        <w:rPr>
          <w:rFonts w:eastAsiaTheme="minorEastAsia"/>
          <w:lang w:eastAsia="et-EE"/>
        </w:rPr>
        <w:t xml:space="preserve">, TAI ja politsei teevad testoste ja KOV ei saa enda rollist järelevalve tegijana aru. </w:t>
      </w:r>
    </w:p>
    <w:p w:rsidR="00783BB3" w:rsidP="5CF07928" w:rsidRDefault="00783BB3" w14:paraId="21762A20" w14:textId="10E0AF65">
      <w:pPr>
        <w:spacing w:after="0" w:line="240" w:lineRule="auto"/>
        <w:jc w:val="both"/>
        <w:rPr>
          <w:rFonts w:eastAsia="游明朝" w:eastAsiaTheme="minorEastAsia"/>
          <w:lang w:eastAsia="et-EE"/>
        </w:rPr>
      </w:pPr>
      <w:r w:rsidRPr="5CF07928" w:rsidR="78412F14">
        <w:rPr>
          <w:rFonts w:eastAsia="游明朝" w:eastAsiaTheme="minorEastAsia"/>
          <w:b w:val="1"/>
          <w:bCs w:val="1"/>
          <w:lang w:eastAsia="et-EE"/>
        </w:rPr>
        <w:t>E. Keldo (MKM):</w:t>
      </w:r>
      <w:r w:rsidRPr="5CF07928" w:rsidR="78412F14">
        <w:rPr>
          <w:rFonts w:eastAsia="游明朝" w:eastAsiaTheme="minorEastAsia"/>
          <w:lang w:eastAsia="et-EE"/>
        </w:rPr>
        <w:t xml:space="preserve"> Kas on seaduses reguleeritud, millal joobes isikule veel võib müüa ja millal </w:t>
      </w:r>
      <w:r w:rsidRPr="5CF07928" w:rsidR="340B2EC4">
        <w:rPr>
          <w:rFonts w:eastAsia="游明朝" w:eastAsiaTheme="minorEastAsia"/>
          <w:lang w:eastAsia="et-EE"/>
        </w:rPr>
        <w:t>en</w:t>
      </w:r>
      <w:r w:rsidRPr="5CF07928" w:rsidR="727AC5FA">
        <w:rPr>
          <w:rFonts w:eastAsia="游明朝" w:eastAsiaTheme="minorEastAsia"/>
          <w:lang w:eastAsia="et-EE"/>
        </w:rPr>
        <w:t>a</w:t>
      </w:r>
      <w:r w:rsidRPr="5CF07928" w:rsidR="340B2EC4">
        <w:rPr>
          <w:rFonts w:eastAsia="游明朝" w:eastAsiaTheme="minorEastAsia"/>
          <w:lang w:eastAsia="et-EE"/>
        </w:rPr>
        <w:t>m</w:t>
      </w:r>
      <w:r w:rsidRPr="5CF07928" w:rsidR="340B2EC4">
        <w:rPr>
          <w:rFonts w:eastAsia="游明朝" w:eastAsiaTheme="minorEastAsia"/>
          <w:lang w:eastAsia="et-EE"/>
        </w:rPr>
        <w:t xml:space="preserve"> </w:t>
      </w:r>
      <w:r w:rsidRPr="5CF07928" w:rsidR="78412F14">
        <w:rPr>
          <w:rFonts w:eastAsia="游明朝" w:eastAsiaTheme="minorEastAsia"/>
          <w:lang w:eastAsia="et-EE"/>
        </w:rPr>
        <w:t>mitte?</w:t>
      </w:r>
      <w:r w:rsidRPr="5CF07928" w:rsidR="65AEBDC3">
        <w:rPr>
          <w:rFonts w:eastAsia="游明朝" w:eastAsiaTheme="minorEastAsia"/>
          <w:lang w:eastAsia="et-EE"/>
        </w:rPr>
        <w:t xml:space="preserve"> Teame, et alkohol on kättesaadav mh seetõttu, et meil on palju müügikohti</w:t>
      </w:r>
      <w:r w:rsidRPr="5CF07928" w:rsidR="7E7B0795">
        <w:rPr>
          <w:rFonts w:eastAsia="游明朝" w:eastAsiaTheme="minorEastAsia"/>
          <w:lang w:eastAsia="et-EE"/>
        </w:rPr>
        <w:t xml:space="preserve"> – meelelahutusasutustest  muude müügikohtadeni, kus alkohol on sees ühe müügiartiklina. </w:t>
      </w:r>
    </w:p>
    <w:p w:rsidR="00783BB3" w:rsidP="5CF07928" w:rsidRDefault="00220053" w14:paraId="726C2F5C" w14:textId="014A120E">
      <w:pPr>
        <w:spacing w:after="0" w:line="240" w:lineRule="auto"/>
        <w:jc w:val="both"/>
        <w:rPr>
          <w:rFonts w:eastAsia="游明朝" w:eastAsiaTheme="minorEastAsia"/>
          <w:lang w:eastAsia="et-EE"/>
        </w:rPr>
      </w:pPr>
      <w:r w:rsidRPr="5CF07928" w:rsidR="2D816E25">
        <w:rPr>
          <w:rFonts w:eastAsia="游明朝" w:eastAsiaTheme="minorEastAsia"/>
          <w:b w:val="1"/>
          <w:bCs w:val="1"/>
          <w:lang w:eastAsia="et-EE"/>
        </w:rPr>
        <w:t xml:space="preserve">A. Veimer (TAI): </w:t>
      </w:r>
      <w:r w:rsidRPr="5CF07928" w:rsidR="32778DE3">
        <w:rPr>
          <w:rFonts w:eastAsia="游明朝" w:eastAsiaTheme="minorEastAsia"/>
          <w:lang w:eastAsia="et-EE"/>
        </w:rPr>
        <w:t xml:space="preserve">Meil on andmed müügikohtade vaates olemas, ka nende kohta, kus alkohol on ühe müügiartiklina. </w:t>
      </w:r>
      <w:r w:rsidRPr="5CF07928" w:rsidR="2ECE3400">
        <w:rPr>
          <w:rFonts w:eastAsia="游明朝" w:eastAsiaTheme="minorEastAsia"/>
          <w:lang w:eastAsia="et-EE"/>
        </w:rPr>
        <w:t>Alkoholiseaduses sätestame, et keelatud on müüa alkohoolset jooki joobeseisundile viitavate tunnustega isikule, kuid kindlaid kriteeriume ei ole</w:t>
      </w:r>
      <w:r w:rsidRPr="5CF07928" w:rsidR="09B15E2E">
        <w:rPr>
          <w:rFonts w:eastAsia="游明朝" w:eastAsiaTheme="minorEastAsia"/>
          <w:lang w:eastAsia="et-EE"/>
        </w:rPr>
        <w:t>,</w:t>
      </w:r>
      <w:r w:rsidRPr="5CF07928" w:rsidR="2ECE3400">
        <w:rPr>
          <w:rFonts w:eastAsia="游明朝" w:eastAsiaTheme="minorEastAsia"/>
          <w:lang w:eastAsia="et-EE"/>
        </w:rPr>
        <w:t xml:space="preserve"> kuidas seda tuvastada. </w:t>
      </w:r>
      <w:r w:rsidRPr="5CF07928" w:rsidR="1BAFF334">
        <w:rPr>
          <w:rFonts w:eastAsia="游明朝" w:eastAsiaTheme="minorEastAsia"/>
          <w:lang w:eastAsia="et-EE"/>
        </w:rPr>
        <w:t>Tugeva joobe hindamiseks nii</w:t>
      </w:r>
      <w:r w:rsidRPr="5CF07928" w:rsidR="3ACC70E8">
        <w:rPr>
          <w:rFonts w:eastAsia="游明朝" w:eastAsiaTheme="minorEastAsia"/>
          <w:lang w:eastAsia="et-EE"/>
        </w:rPr>
        <w:t xml:space="preserve"> </w:t>
      </w:r>
      <w:r w:rsidRPr="5CF07928" w:rsidR="1BAFF334">
        <w:rPr>
          <w:rFonts w:eastAsia="游明朝" w:eastAsiaTheme="minorEastAsia"/>
          <w:lang w:eastAsia="et-EE"/>
        </w:rPr>
        <w:t>narko</w:t>
      </w:r>
      <w:r w:rsidRPr="5CF07928" w:rsidR="1BAFF334">
        <w:rPr>
          <w:rFonts w:eastAsia="游明朝" w:eastAsiaTheme="minorEastAsia"/>
          <w:lang w:eastAsia="et-EE"/>
        </w:rPr>
        <w:t xml:space="preserve"> kui alkoholijoobe puhul</w:t>
      </w:r>
      <w:r w:rsidRPr="5CF07928" w:rsidR="2C53FFCA">
        <w:rPr>
          <w:rFonts w:eastAsia="游明朝" w:eastAsiaTheme="minorEastAsia"/>
          <w:lang w:eastAsia="et-EE"/>
        </w:rPr>
        <w:t>,</w:t>
      </w:r>
      <w:r w:rsidRPr="5CF07928" w:rsidR="1BAFF334">
        <w:rPr>
          <w:rFonts w:eastAsia="游明朝" w:eastAsiaTheme="minorEastAsia"/>
          <w:lang w:eastAsia="et-EE"/>
        </w:rPr>
        <w:t xml:space="preserve"> on </w:t>
      </w:r>
      <w:r w:rsidRPr="5CF07928" w:rsidR="78326EAF">
        <w:rPr>
          <w:rFonts w:eastAsia="游明朝" w:eastAsiaTheme="minorEastAsia"/>
          <w:lang w:eastAsia="et-EE"/>
        </w:rPr>
        <w:t xml:space="preserve">olemas </w:t>
      </w:r>
      <w:r w:rsidRPr="5CF07928" w:rsidR="1BAFF334">
        <w:rPr>
          <w:rFonts w:eastAsia="游明朝" w:eastAsiaTheme="minorEastAsia"/>
          <w:lang w:eastAsia="et-EE"/>
        </w:rPr>
        <w:t>ametkondadel kr</w:t>
      </w:r>
      <w:r w:rsidRPr="5CF07928" w:rsidR="11D7200B">
        <w:rPr>
          <w:rFonts w:eastAsia="游明朝" w:eastAsiaTheme="minorEastAsia"/>
          <w:lang w:eastAsia="et-EE"/>
        </w:rPr>
        <w:t xml:space="preserve">iteeriumid. </w:t>
      </w:r>
    </w:p>
    <w:p w:rsidR="000045E5" w:rsidP="4344600A" w:rsidRDefault="00743910" w14:paraId="5648D4BB" w14:textId="38715829">
      <w:pPr>
        <w:spacing w:after="0" w:line="240" w:lineRule="auto"/>
        <w:jc w:val="both"/>
        <w:rPr>
          <w:rFonts w:eastAsiaTheme="minorEastAsia"/>
          <w:lang w:eastAsia="et-EE"/>
        </w:rPr>
      </w:pPr>
      <w:r w:rsidRPr="4344600A">
        <w:rPr>
          <w:rFonts w:eastAsiaTheme="minorEastAsia"/>
          <w:b/>
          <w:bCs/>
          <w:lang w:eastAsia="et-EE"/>
        </w:rPr>
        <w:t xml:space="preserve">A. Peil: </w:t>
      </w:r>
      <w:r w:rsidRPr="4344600A" w:rsidR="000045E5">
        <w:rPr>
          <w:rFonts w:eastAsiaTheme="minorEastAsia"/>
          <w:lang w:eastAsia="et-EE"/>
        </w:rPr>
        <w:t>Teada on, et joobe seisundis inimesed põhjustavad 50% SiM haldusala muredest ja koormusest.</w:t>
      </w:r>
      <w:r w:rsidRPr="4344600A" w:rsidR="000045E5">
        <w:rPr>
          <w:rFonts w:eastAsiaTheme="minorEastAsia"/>
          <w:b/>
          <w:bCs/>
          <w:lang w:eastAsia="et-EE"/>
        </w:rPr>
        <w:t xml:space="preserve"> </w:t>
      </w:r>
      <w:r w:rsidRPr="4344600A" w:rsidR="00A865A8">
        <w:rPr>
          <w:rFonts w:eastAsiaTheme="minorEastAsia"/>
          <w:lang w:eastAsia="et-EE"/>
        </w:rPr>
        <w:t xml:space="preserve">Täna teeme Annika kirjeldatud programmi pilooti ja teame nii selle käigus kui muidu, et järelevalvet </w:t>
      </w:r>
      <w:r w:rsidRPr="4344600A" w:rsidR="00BA7649">
        <w:rPr>
          <w:rFonts w:eastAsiaTheme="minorEastAsia"/>
          <w:lang w:eastAsia="et-EE"/>
        </w:rPr>
        <w:t xml:space="preserve">on keeruline teostada. Rootsis on nt joobes isikule müügi </w:t>
      </w:r>
      <w:r w:rsidRPr="4344600A" w:rsidR="00C6716A">
        <w:rPr>
          <w:rFonts w:eastAsiaTheme="minorEastAsia"/>
          <w:lang w:eastAsia="et-EE"/>
        </w:rPr>
        <w:t xml:space="preserve">jaoks üks kriteerium meelelahutusasutuste jaoks – kui inimene ise suudab endale takso tellida kojuminekuks ja ise minema suudab kõndida, siis on ta adekvaatne. </w:t>
      </w:r>
    </w:p>
    <w:p w:rsidR="00C6716A" w:rsidP="1A9B11A2" w:rsidRDefault="00C6716A" w14:paraId="17551EC9" w14:textId="77777777">
      <w:pPr>
        <w:spacing w:after="0" w:line="240" w:lineRule="auto"/>
        <w:jc w:val="both"/>
        <w:rPr>
          <w:rFonts w:eastAsiaTheme="minorEastAsia"/>
          <w:lang w:eastAsia="et-EE"/>
        </w:rPr>
      </w:pPr>
    </w:p>
    <w:p w:rsidR="00340985" w:rsidP="007D7C30" w:rsidRDefault="009964F4" w14:paraId="42159D15" w14:textId="001FCBE8">
      <w:pPr>
        <w:spacing w:after="0" w:line="240" w:lineRule="auto"/>
        <w:jc w:val="both"/>
        <w:rPr>
          <w:rFonts w:eastAsiaTheme="minorEastAsia"/>
          <w:lang w:eastAsia="et-EE"/>
        </w:rPr>
      </w:pPr>
      <w:r>
        <w:rPr>
          <w:rFonts w:eastAsiaTheme="minorEastAsia"/>
          <w:lang w:eastAsia="et-EE"/>
        </w:rPr>
        <w:t>Järgnes</w:t>
      </w:r>
      <w:r w:rsidR="00340985">
        <w:rPr>
          <w:rFonts w:eastAsiaTheme="minorEastAsia"/>
          <w:lang w:eastAsia="et-EE"/>
        </w:rPr>
        <w:t xml:space="preserve"> a</w:t>
      </w:r>
      <w:r w:rsidRPr="007D7C30" w:rsidR="007D7C30">
        <w:rPr>
          <w:rFonts w:eastAsiaTheme="minorEastAsia"/>
          <w:lang w:eastAsia="et-EE"/>
        </w:rPr>
        <w:t>lkoholi müügikeeldude järelevalve õigusanalüüs</w:t>
      </w:r>
      <w:r w:rsidR="007D7C30">
        <w:rPr>
          <w:rFonts w:eastAsiaTheme="minorEastAsia"/>
          <w:lang w:eastAsia="et-EE"/>
        </w:rPr>
        <w:t xml:space="preserve">i </w:t>
      </w:r>
      <w:r w:rsidR="00AC5803">
        <w:rPr>
          <w:rFonts w:eastAsiaTheme="minorEastAsia"/>
          <w:lang w:eastAsia="et-EE"/>
        </w:rPr>
        <w:t>ettepanekute tutvustus</w:t>
      </w:r>
      <w:r w:rsidR="003B1FB4">
        <w:rPr>
          <w:rFonts w:eastAsiaTheme="minorEastAsia"/>
          <w:lang w:eastAsia="et-EE"/>
        </w:rPr>
        <w:t xml:space="preserve"> Ain Peililt. </w:t>
      </w:r>
    </w:p>
    <w:p w:rsidR="00340985" w:rsidP="007D7C30" w:rsidRDefault="00340985" w14:paraId="4CDA4EBE" w14:textId="6EDB139D">
      <w:pPr>
        <w:spacing w:after="0" w:line="240" w:lineRule="auto"/>
        <w:jc w:val="both"/>
        <w:rPr>
          <w:rFonts w:eastAsiaTheme="minorEastAsia"/>
          <w:b/>
          <w:bCs/>
          <w:lang w:eastAsia="et-EE"/>
        </w:rPr>
      </w:pPr>
      <w:r w:rsidRPr="00340985">
        <w:rPr>
          <w:rFonts w:eastAsiaTheme="minorEastAsia"/>
          <w:b/>
          <w:bCs/>
          <w:lang w:eastAsia="et-EE"/>
        </w:rPr>
        <w:t>Arutelu:</w:t>
      </w:r>
    </w:p>
    <w:p w:rsidR="003B1FB4" w:rsidP="4344600A" w:rsidRDefault="008B7C41" w14:paraId="0BA5BC26" w14:textId="17873436">
      <w:pPr>
        <w:spacing w:after="0" w:line="240" w:lineRule="auto"/>
        <w:jc w:val="both"/>
        <w:rPr>
          <w:rFonts w:eastAsiaTheme="minorEastAsia"/>
          <w:lang w:eastAsia="et-EE"/>
        </w:rPr>
      </w:pPr>
      <w:r w:rsidRPr="4344600A">
        <w:rPr>
          <w:rFonts w:eastAsiaTheme="minorEastAsia"/>
          <w:b/>
          <w:bCs/>
          <w:lang w:eastAsia="et-EE"/>
        </w:rPr>
        <w:t xml:space="preserve">M. Nõlvak (ELVL): </w:t>
      </w:r>
      <w:r w:rsidRPr="4344600A" w:rsidR="00323D17">
        <w:rPr>
          <w:rFonts w:eastAsiaTheme="minorEastAsia"/>
          <w:lang w:eastAsia="et-EE"/>
        </w:rPr>
        <w:t>Lääne-Virumaal oleme kaalunud, et kas peaks testostlemisega põrunud asutuste nimekirja avalikult üles panem</w:t>
      </w:r>
      <w:r w:rsidRPr="4344600A" w:rsidR="00D00CC4">
        <w:rPr>
          <w:rFonts w:eastAsiaTheme="minorEastAsia"/>
          <w:lang w:eastAsia="et-EE"/>
        </w:rPr>
        <w:t>a</w:t>
      </w:r>
      <w:r w:rsidRPr="4344600A" w:rsidR="00573AE8">
        <w:rPr>
          <w:rFonts w:eastAsiaTheme="minorEastAsia"/>
          <w:lang w:eastAsia="et-EE"/>
        </w:rPr>
        <w:t xml:space="preserve"> aga pole seda siiski teinud.</w:t>
      </w:r>
    </w:p>
    <w:p w:rsidR="00573AE8" w:rsidP="5CF07928" w:rsidRDefault="00D00CC4" w14:paraId="7B5AE123" w14:textId="53AF78EF">
      <w:pPr>
        <w:spacing w:after="0" w:line="240" w:lineRule="auto"/>
        <w:jc w:val="both"/>
        <w:rPr>
          <w:rFonts w:eastAsia="游明朝" w:eastAsiaTheme="minorEastAsia"/>
          <w:lang w:eastAsia="et-EE"/>
        </w:rPr>
      </w:pPr>
      <w:r w:rsidRPr="5CF07928" w:rsidR="2E4E23D3">
        <w:rPr>
          <w:rFonts w:eastAsia="游明朝" w:eastAsiaTheme="minorEastAsia"/>
          <w:b w:val="1"/>
          <w:bCs w:val="1"/>
          <w:lang w:eastAsia="et-EE"/>
        </w:rPr>
        <w:t>A. Peil (SiM)</w:t>
      </w:r>
      <w:r w:rsidRPr="5CF07928" w:rsidR="6040145D">
        <w:rPr>
          <w:rFonts w:eastAsia="游明朝" w:eastAsiaTheme="minorEastAsia"/>
          <w:b w:val="1"/>
          <w:bCs w:val="1"/>
          <w:lang w:eastAsia="et-EE"/>
        </w:rPr>
        <w:t>:</w:t>
      </w:r>
      <w:r w:rsidRPr="5CF07928" w:rsidR="6040145D">
        <w:rPr>
          <w:rFonts w:eastAsia="游明朝" w:eastAsiaTheme="minorEastAsia"/>
          <w:lang w:eastAsia="et-EE"/>
        </w:rPr>
        <w:t xml:space="preserve"> Jah, neid kohti me ei avalikusta, kuna häbimärgistamine ei aita meil ausalt </w:t>
      </w:r>
      <w:r w:rsidRPr="5CF07928" w:rsidR="6040145D">
        <w:rPr>
          <w:rFonts w:eastAsia="游明朝" w:eastAsiaTheme="minorEastAsia"/>
          <w:lang w:eastAsia="et-EE"/>
        </w:rPr>
        <w:t>testostlemise</w:t>
      </w:r>
      <w:r w:rsidRPr="5CF07928" w:rsidR="6040145D">
        <w:rPr>
          <w:rFonts w:eastAsia="游明朝" w:eastAsiaTheme="minorEastAsia"/>
          <w:lang w:eastAsia="et-EE"/>
        </w:rPr>
        <w:t xml:space="preserve"> meetmega edasi minna ja </w:t>
      </w:r>
      <w:r w:rsidRPr="5CF07928" w:rsidR="336DF329">
        <w:rPr>
          <w:rFonts w:eastAsia="游明朝" w:eastAsiaTheme="minorEastAsia"/>
          <w:lang w:eastAsia="et-EE"/>
        </w:rPr>
        <w:t xml:space="preserve">testida </w:t>
      </w:r>
      <w:r w:rsidRPr="5CF07928" w:rsidR="6040145D">
        <w:rPr>
          <w:rFonts w:eastAsia="游明朝" w:eastAsiaTheme="minorEastAsia"/>
          <w:lang w:eastAsia="et-EE"/>
        </w:rPr>
        <w:t>uusi kohti või samu.</w:t>
      </w:r>
    </w:p>
    <w:p w:rsidR="00573AE8" w:rsidP="4344600A" w:rsidRDefault="00FF532E" w14:paraId="3A899230" w14:textId="414D6C00">
      <w:pPr>
        <w:spacing w:after="0" w:line="240" w:lineRule="auto"/>
        <w:jc w:val="both"/>
        <w:rPr>
          <w:rFonts w:eastAsiaTheme="minorEastAsia"/>
          <w:lang w:eastAsia="et-EE"/>
        </w:rPr>
      </w:pPr>
      <w:r w:rsidRPr="4344600A">
        <w:rPr>
          <w:rFonts w:eastAsiaTheme="minorEastAsia"/>
          <w:b/>
          <w:bCs/>
          <w:lang w:eastAsia="et-EE"/>
        </w:rPr>
        <w:t>A. Veimer (TAI):</w:t>
      </w:r>
      <w:r w:rsidRPr="4344600A">
        <w:rPr>
          <w:rFonts w:eastAsiaTheme="minorEastAsia"/>
          <w:lang w:eastAsia="et-EE"/>
        </w:rPr>
        <w:t xml:space="preserve"> </w:t>
      </w:r>
      <w:r w:rsidRPr="4344600A" w:rsidR="009B0241">
        <w:rPr>
          <w:rFonts w:eastAsiaTheme="minorEastAsia"/>
          <w:lang w:eastAsia="et-EE"/>
        </w:rPr>
        <w:t>Me ei avalikusta testostlemise</w:t>
      </w:r>
      <w:r w:rsidRPr="4344600A" w:rsidR="005F1D98">
        <w:rPr>
          <w:rFonts w:eastAsiaTheme="minorEastAsia"/>
          <w:lang w:eastAsia="et-EE"/>
        </w:rPr>
        <w:t xml:space="preserve"> nimekirju ja ei anna </w:t>
      </w:r>
      <w:r w:rsidRPr="4344600A" w:rsidR="2D57FA47">
        <w:rPr>
          <w:rFonts w:eastAsiaTheme="minorEastAsia"/>
          <w:lang w:eastAsia="et-EE"/>
        </w:rPr>
        <w:t xml:space="preserve">neid </w:t>
      </w:r>
      <w:r w:rsidRPr="4344600A" w:rsidR="005F1D98">
        <w:rPr>
          <w:rFonts w:eastAsiaTheme="minorEastAsia"/>
          <w:lang w:eastAsia="et-EE"/>
        </w:rPr>
        <w:t xml:space="preserve">välja samuti teistele osapooltele. </w:t>
      </w:r>
    </w:p>
    <w:p w:rsidR="00457934" w:rsidP="4344600A" w:rsidRDefault="005059ED" w14:paraId="7DDE4253" w14:textId="5F9F30DA">
      <w:pPr>
        <w:spacing w:after="0" w:line="240" w:lineRule="auto"/>
        <w:jc w:val="both"/>
        <w:rPr>
          <w:rFonts w:eastAsiaTheme="minorEastAsia"/>
          <w:lang w:eastAsia="et-EE"/>
        </w:rPr>
      </w:pPr>
      <w:r w:rsidRPr="4344600A">
        <w:rPr>
          <w:rFonts w:eastAsiaTheme="minorEastAsia"/>
          <w:b/>
          <w:bCs/>
          <w:lang w:eastAsia="et-EE"/>
        </w:rPr>
        <w:t xml:space="preserve">A. Asi (RP): </w:t>
      </w:r>
      <w:r w:rsidRPr="00457934" w:rsidR="00457934">
        <w:rPr>
          <w:rFonts w:ascii="Calibri" w:hAnsi="Calibri" w:eastAsia="Calibri" w:cs="Calibri"/>
        </w:rPr>
        <w:t>Üks teema, mis ei ole seni siin läbi käinud, kuid tuleks alkoholipoliitikast rääkides silmas pidada, on sõltuvusravi kättesaadavus. Sõltuvus on tihti põhjuseks, miks inimesed korduvalt kuritegusid sooritavad, olgu selleks siis vägivalla- või liiklussüüteod. Kohus saab määrata keelu alkoholi tarbida, kuid sõltlasele on see keeruline ning selle nõude täitmise eelduseks on võimalus minna ravile. Kui ravi ei saada, on paljud vanglast naastes kohe samas kohas tagasi. Meie töölaual on paljud juhtumid inimeste alkoholi kuritarvitamise ja just alkoholisõltuvuse tõttu, seega sekkumistest, mis seda lahendavad, oleks palju abi.</w:t>
      </w:r>
    </w:p>
    <w:p w:rsidR="008C526D" w:rsidP="4344600A" w:rsidRDefault="009F5582" w14:paraId="1C17A1C9" w14:textId="5142F18C">
      <w:pPr>
        <w:spacing w:after="0" w:line="240" w:lineRule="auto"/>
        <w:jc w:val="both"/>
        <w:rPr>
          <w:rFonts w:eastAsiaTheme="minorEastAsia"/>
          <w:lang w:eastAsia="et-EE"/>
        </w:rPr>
      </w:pPr>
      <w:r w:rsidRPr="4344600A">
        <w:rPr>
          <w:rFonts w:eastAsiaTheme="minorEastAsia"/>
          <w:b/>
          <w:bCs/>
          <w:lang w:eastAsia="et-EE"/>
        </w:rPr>
        <w:t xml:space="preserve">A. Veimer (TAI): </w:t>
      </w:r>
      <w:r w:rsidRPr="4344600A" w:rsidR="003273D8">
        <w:rPr>
          <w:rFonts w:eastAsiaTheme="minorEastAsia"/>
          <w:lang w:eastAsia="et-EE"/>
        </w:rPr>
        <w:t>Sõltuvusravi tulemuslikkus</w:t>
      </w:r>
      <w:r w:rsidRPr="4344600A" w:rsidR="00142C57">
        <w:rPr>
          <w:rFonts w:eastAsiaTheme="minorEastAsia"/>
          <w:lang w:eastAsia="et-EE"/>
        </w:rPr>
        <w:t>e hindamine pole maailmapraktikas väga häid tulemusi andnud, kuid abiteenuseid liigtarvitajatele on vaja, et kahjusid vä</w:t>
      </w:r>
      <w:r w:rsidRPr="4344600A" w:rsidR="00FA4E3C">
        <w:rPr>
          <w:rFonts w:eastAsiaTheme="minorEastAsia"/>
          <w:lang w:eastAsia="et-EE"/>
        </w:rPr>
        <w:t xml:space="preserve">hendada. </w:t>
      </w:r>
    </w:p>
    <w:p w:rsidR="4344600A" w:rsidP="4344600A" w:rsidRDefault="4344600A" w14:paraId="6091DA38" w14:textId="3E6BDC19">
      <w:pPr>
        <w:spacing w:after="0" w:line="240" w:lineRule="auto"/>
        <w:jc w:val="both"/>
        <w:rPr>
          <w:rFonts w:eastAsiaTheme="minorEastAsia"/>
          <w:lang w:eastAsia="et-EE"/>
        </w:rPr>
      </w:pPr>
    </w:p>
    <w:p w:rsidR="00D4276D" w:rsidP="1A9B11A2" w:rsidRDefault="00285B5D" w14:paraId="06675A0A" w14:textId="1D027651">
      <w:pPr>
        <w:spacing w:after="0" w:line="240" w:lineRule="auto"/>
        <w:jc w:val="both"/>
        <w:rPr>
          <w:rFonts w:eastAsiaTheme="minorEastAsia"/>
        </w:rPr>
      </w:pPr>
      <w:r w:rsidRPr="00285B5D">
        <w:rPr>
          <w:rFonts w:eastAsiaTheme="minorEastAsia"/>
        </w:rPr>
        <w:t>Ettekande</w:t>
      </w:r>
      <w:r w:rsidR="008510AA">
        <w:rPr>
          <w:rFonts w:eastAsiaTheme="minorEastAsia"/>
        </w:rPr>
        <w:t xml:space="preserve"> küsimuste bloki järel</w:t>
      </w:r>
      <w:r w:rsidRPr="00285B5D">
        <w:rPr>
          <w:rFonts w:eastAsiaTheme="minorEastAsia"/>
        </w:rPr>
        <w:t xml:space="preserve"> soovitati, et tegevuskava väljatöötamisse oleks lisaks nimetatud ministeeriumidele ka ELVL, kuna järelevalve puudutab kohalikku omavalitsust. See mõte on otsuse sõnastusse integreeritud.</w:t>
      </w:r>
    </w:p>
    <w:p w:rsidR="00B349C3" w:rsidP="1A9B11A2" w:rsidRDefault="00B349C3" w14:paraId="536ED76A" w14:textId="77777777">
      <w:pPr>
        <w:spacing w:after="0" w:line="240" w:lineRule="auto"/>
        <w:jc w:val="both"/>
        <w:rPr>
          <w:rFonts w:eastAsiaTheme="minorEastAsia"/>
        </w:rPr>
      </w:pPr>
    </w:p>
    <w:p w:rsidR="00B349C3" w:rsidP="1A9B11A2" w:rsidRDefault="00B349C3" w14:paraId="78FA9A14" w14:textId="708A9C9C">
      <w:pPr>
        <w:spacing w:after="0" w:line="240" w:lineRule="auto"/>
        <w:jc w:val="both"/>
        <w:rPr>
          <w:rFonts w:eastAsiaTheme="minorEastAsia"/>
        </w:rPr>
      </w:pPr>
      <w:r>
        <w:rPr>
          <w:rFonts w:eastAsiaTheme="minorEastAsia"/>
        </w:rPr>
        <w:t xml:space="preserve">Viimase teemana selles plokis tutvustati alkoholipoliitika arengusuundi aastateks 2026-2035. </w:t>
      </w:r>
    </w:p>
    <w:p w:rsidRPr="00B349C3" w:rsidR="00B349C3" w:rsidP="1A9B11A2" w:rsidRDefault="00B349C3" w14:paraId="72584E1F" w14:textId="1C73DE6F">
      <w:pPr>
        <w:spacing w:after="0" w:line="240" w:lineRule="auto"/>
        <w:jc w:val="both"/>
        <w:rPr>
          <w:rFonts w:eastAsiaTheme="minorEastAsia"/>
          <w:b/>
          <w:bCs/>
        </w:rPr>
      </w:pPr>
      <w:r w:rsidRPr="00B349C3">
        <w:rPr>
          <w:rFonts w:eastAsiaTheme="minorEastAsia"/>
          <w:b/>
          <w:bCs/>
        </w:rPr>
        <w:lastRenderedPageBreak/>
        <w:t>Arutelu:</w:t>
      </w:r>
    </w:p>
    <w:p w:rsidR="00B349C3" w:rsidP="5CF07928" w:rsidRDefault="00656660" w14:paraId="54EEA685" w14:textId="6E17FEB3">
      <w:pPr>
        <w:pStyle w:val="Normaallaad"/>
        <w:spacing w:after="0" w:line="240" w:lineRule="auto"/>
        <w:jc w:val="both"/>
        <w:rPr>
          <w:rFonts w:eastAsia="游明朝" w:eastAsiaTheme="minorEastAsia"/>
        </w:rPr>
      </w:pPr>
      <w:r w:rsidRPr="5CF07928" w:rsidR="2EDB248C">
        <w:rPr>
          <w:rFonts w:eastAsia="游明朝" w:eastAsiaTheme="minorEastAsia"/>
          <w:b w:val="1"/>
          <w:bCs w:val="1"/>
        </w:rPr>
        <w:t>E. Keldo</w:t>
      </w:r>
      <w:r w:rsidRPr="5CF07928" w:rsidR="3B63BD19">
        <w:rPr>
          <w:rFonts w:eastAsia="游明朝" w:eastAsiaTheme="minorEastAsia"/>
          <w:b w:val="1"/>
          <w:bCs w:val="1"/>
        </w:rPr>
        <w:t xml:space="preserve"> (MKM)</w:t>
      </w:r>
      <w:r w:rsidRPr="5CF07928" w:rsidR="2EDB248C">
        <w:rPr>
          <w:rFonts w:eastAsia="游明朝" w:eastAsiaTheme="minorEastAsia"/>
          <w:b w:val="1"/>
          <w:bCs w:val="1"/>
        </w:rPr>
        <w:t xml:space="preserve">: </w:t>
      </w:r>
      <w:r w:rsidRPr="5CF07928" w:rsidR="3B63BD19">
        <w:rPr>
          <w:rFonts w:eastAsia="游明朝" w:eastAsiaTheme="minorEastAsia"/>
        </w:rPr>
        <w:t xml:space="preserve">Oleme </w:t>
      </w:r>
      <w:r w:rsidRPr="5CF07928" w:rsidR="3B63BD19">
        <w:rPr>
          <w:rFonts w:eastAsia="游明朝" w:eastAsiaTheme="minorEastAsia"/>
        </w:rPr>
        <w:t>SoMiga</w:t>
      </w:r>
      <w:r w:rsidRPr="5CF07928" w:rsidR="3B63BD19">
        <w:rPr>
          <w:rFonts w:eastAsia="游明朝" w:eastAsiaTheme="minorEastAsia"/>
        </w:rPr>
        <w:t xml:space="preserve"> sel teemal palju diskuteerinud</w:t>
      </w:r>
      <w:r w:rsidRPr="5CF07928" w:rsidR="3EE4DC99">
        <w:rPr>
          <w:rFonts w:eastAsia="游明朝" w:eastAsiaTheme="minorEastAsia"/>
        </w:rPr>
        <w:t>, mh selle üle, mida saab seadusandluses muuta. 2014-2022 on meile</w:t>
      </w:r>
      <w:r w:rsidRPr="5CF07928" w:rsidR="092C86BD">
        <w:rPr>
          <w:rFonts w:eastAsia="游明朝" w:eastAsiaTheme="minorEastAsia"/>
        </w:rPr>
        <w:t xml:space="preserve"> müügikohti tulnud juurde poole võrra, samas on noorte seas tarvitami</w:t>
      </w:r>
      <w:r w:rsidRPr="5CF07928" w:rsidR="0CBC142D">
        <w:rPr>
          <w:rFonts w:eastAsia="游明朝" w:eastAsiaTheme="minorEastAsia"/>
        </w:rPr>
        <w:t>ne</w:t>
      </w:r>
      <w:r w:rsidRPr="5CF07928" w:rsidR="092C86BD">
        <w:rPr>
          <w:rFonts w:eastAsia="游明朝" w:eastAsiaTheme="minorEastAsia"/>
        </w:rPr>
        <w:t xml:space="preserve"> samuti poole võrra </w:t>
      </w:r>
      <w:r w:rsidRPr="5CF07928" w:rsidR="0CBC142D">
        <w:rPr>
          <w:rFonts w:eastAsia="游明朝" w:eastAsiaTheme="minorEastAsia"/>
        </w:rPr>
        <w:t xml:space="preserve">languses. </w:t>
      </w:r>
      <w:r w:rsidRPr="5CF07928" w:rsidR="31682AFA">
        <w:rPr>
          <w:rFonts w:eastAsia="游明朝" w:eastAsiaTheme="minorEastAsia"/>
        </w:rPr>
        <w:t xml:space="preserve">Kus on nende trendide seos? </w:t>
      </w:r>
      <w:r w:rsidRPr="5CF07928" w:rsidR="6D8FECB8">
        <w:rPr>
          <w:rFonts w:eastAsia="游明朝" w:eastAsiaTheme="minorEastAsia"/>
        </w:rPr>
        <w:t>H</w:t>
      </w:r>
      <w:r w:rsidRPr="5CF07928" w:rsidR="056D38AB">
        <w:rPr>
          <w:rFonts w:eastAsia="游明朝" w:eastAsiaTheme="minorEastAsia"/>
        </w:rPr>
        <w:t xml:space="preserve">eaolu ühiskonnas </w:t>
      </w:r>
      <w:r w:rsidRPr="5CF07928" w:rsidR="0CEE5A29">
        <w:rPr>
          <w:rFonts w:eastAsia="游明朝" w:eastAsiaTheme="minorEastAsia"/>
        </w:rPr>
        <w:t xml:space="preserve">on </w:t>
      </w:r>
      <w:r w:rsidRPr="5CF07928" w:rsidR="056D38AB">
        <w:rPr>
          <w:rFonts w:eastAsia="游明朝" w:eastAsiaTheme="minorEastAsia"/>
        </w:rPr>
        <w:t xml:space="preserve">paranenud, inimesed on teadlikumad ja tervislikumad, seega </w:t>
      </w:r>
      <w:r w:rsidRPr="5CF07928" w:rsidR="7F22AB99">
        <w:rPr>
          <w:rFonts w:eastAsia="游明朝" w:eastAsiaTheme="minorEastAsia"/>
        </w:rPr>
        <w:t>ennetusmeetmed on töötanud. Tunnen huvi, kas on andmeid</w:t>
      </w:r>
      <w:r w:rsidRPr="5CF07928" w:rsidR="195393CA">
        <w:rPr>
          <w:rFonts w:eastAsia="游明朝" w:eastAsiaTheme="minorEastAsia"/>
        </w:rPr>
        <w:t xml:space="preserve"> selle kohta</w:t>
      </w:r>
      <w:r w:rsidRPr="5CF07928" w:rsidR="7F22AB99">
        <w:rPr>
          <w:rFonts w:eastAsia="游明朝" w:eastAsiaTheme="minorEastAsia"/>
        </w:rPr>
        <w:t xml:space="preserve"> kuidas </w:t>
      </w:r>
      <w:r w:rsidRPr="5CF07928" w:rsidR="31682AFA">
        <w:rPr>
          <w:rFonts w:eastAsia="游明朝" w:eastAsiaTheme="minorEastAsia"/>
        </w:rPr>
        <w:t>paistab</w:t>
      </w:r>
      <w:r w:rsidRPr="5CF07928" w:rsidR="7F22AB99">
        <w:rPr>
          <w:rFonts w:eastAsia="游明朝" w:eastAsiaTheme="minorEastAsia"/>
        </w:rPr>
        <w:t xml:space="preserve"> müügikohtade arvukus seoses noorte tarbimisega? Kas see mõjutab tarbimist</w:t>
      </w:r>
      <w:r w:rsidRPr="5CF07928" w:rsidR="7AE097CC">
        <w:rPr>
          <w:rFonts w:eastAsia="游明朝" w:eastAsiaTheme="minorEastAsia"/>
        </w:rPr>
        <w:t xml:space="preserve">? Kas meil </w:t>
      </w:r>
      <w:r w:rsidRPr="5CF07928" w:rsidR="3648DFC8">
        <w:rPr>
          <w:rFonts w:eastAsia="游明朝" w:eastAsiaTheme="minorEastAsia"/>
        </w:rPr>
        <w:t xml:space="preserve">on </w:t>
      </w:r>
      <w:r w:rsidRPr="5CF07928" w:rsidR="7AE097CC">
        <w:rPr>
          <w:rFonts w:eastAsia="游明朝" w:eastAsiaTheme="minorEastAsia"/>
        </w:rPr>
        <w:t>andmeid ühiskondades</w:t>
      </w:r>
      <w:r w:rsidRPr="5CF07928" w:rsidR="786B6702">
        <w:rPr>
          <w:rFonts w:eastAsia="游明朝" w:eastAsiaTheme="minorEastAsia"/>
        </w:rPr>
        <w:t>t</w:t>
      </w:r>
      <w:r w:rsidRPr="5CF07928" w:rsidR="7AE097CC">
        <w:rPr>
          <w:rFonts w:eastAsia="游明朝" w:eastAsiaTheme="minorEastAsia"/>
        </w:rPr>
        <w:t xml:space="preserve">, kus on suuri muudatusi tehtud regulatsioonides, </w:t>
      </w:r>
      <w:r w:rsidRPr="5CF07928" w:rsidR="786B6702">
        <w:rPr>
          <w:rFonts w:eastAsia="游明朝" w:eastAsiaTheme="minorEastAsia"/>
        </w:rPr>
        <w:t>et kuidas see mõjutab tarbimist?</w:t>
      </w:r>
      <w:r w:rsidRPr="5CF07928" w:rsidR="3297B2EF">
        <w:rPr>
          <w:rFonts w:eastAsia="游明朝" w:eastAsiaTheme="minorEastAsia"/>
        </w:rPr>
        <w:t xml:space="preserve"> Lisaks, mida me liigtarvitajatega teeme? Kas piirangud, mis ühiskonnas laiemalt on mõjusad, mõjuvad ka neile?</w:t>
      </w:r>
      <w:r w:rsidRPr="5CF07928" w:rsidR="58D1DBCF">
        <w:rPr>
          <w:rFonts w:eastAsia="游明朝" w:eastAsiaTheme="minorEastAsia"/>
        </w:rPr>
        <w:t xml:space="preserve"> Meil on vaja näha võrdlust nendega, kes on sellised muudatused teinud nagu alkoholipoliitika arengusuundades ette pannakse? </w:t>
      </w:r>
      <w:r w:rsidRPr="5CF07928" w:rsidR="531258EB">
        <w:rPr>
          <w:rFonts w:eastAsia="游明朝" w:eastAsiaTheme="minorEastAsia"/>
        </w:rPr>
        <w:t xml:space="preserve">Kuidas läheb täna Lätil? Leedul? Vaja on empiirilisi andmeid muutuste kohta. Mõistetav, et inimese tervise vaatest on iga muudatus õigustatud, kuid </w:t>
      </w:r>
      <w:r w:rsidRPr="5CF07928" w:rsidR="2351E630">
        <w:rPr>
          <w:rFonts w:eastAsia="游明朝" w:eastAsiaTheme="minorEastAsia"/>
        </w:rPr>
        <w:t xml:space="preserve">lisaks </w:t>
      </w:r>
      <w:r w:rsidRPr="5CF07928" w:rsidR="4CCE226A">
        <w:rPr>
          <w:rFonts w:eastAsia="游明朝" w:eastAsiaTheme="minorEastAsia"/>
        </w:rPr>
        <w:t>vaja vaadata majanduslikk</w:t>
      </w:r>
      <w:r w:rsidRPr="5CF07928" w:rsidR="5D4775FF">
        <w:rPr>
          <w:rFonts w:eastAsia="游明朝" w:eastAsiaTheme="minorEastAsia"/>
        </w:rPr>
        <w:t>u</w:t>
      </w:r>
      <w:r w:rsidRPr="5CF07928" w:rsidR="4CCE226A">
        <w:rPr>
          <w:rFonts w:eastAsia="游明朝" w:eastAsiaTheme="minorEastAsia"/>
        </w:rPr>
        <w:t xml:space="preserve"> ja laiemat mõju riigile. </w:t>
      </w:r>
    </w:p>
    <w:p w:rsidR="002113D5" w:rsidP="5CF07928" w:rsidRDefault="002113D5" w14:paraId="6A314209" w14:textId="6379687B">
      <w:pPr>
        <w:spacing w:after="0" w:line="240" w:lineRule="auto"/>
        <w:jc w:val="both"/>
        <w:rPr>
          <w:rFonts w:eastAsia="游明朝" w:eastAsiaTheme="minorEastAsia"/>
        </w:rPr>
      </w:pPr>
      <w:r w:rsidRPr="5CF07928" w:rsidR="4CCE226A">
        <w:rPr>
          <w:rFonts w:eastAsia="游明朝" w:eastAsiaTheme="minorEastAsia"/>
          <w:b w:val="1"/>
          <w:bCs w:val="1"/>
        </w:rPr>
        <w:t>I. Taro (SiM):</w:t>
      </w:r>
      <w:r w:rsidRPr="5CF07928" w:rsidR="328ABC12">
        <w:rPr>
          <w:rFonts w:eastAsia="游明朝" w:eastAsiaTheme="minorEastAsia"/>
          <w:b w:val="1"/>
          <w:bCs w:val="1"/>
        </w:rPr>
        <w:t xml:space="preserve"> </w:t>
      </w:r>
      <w:r w:rsidRPr="5CF07928" w:rsidR="328ABC12">
        <w:rPr>
          <w:rFonts w:eastAsia="游明朝" w:eastAsiaTheme="minorEastAsia"/>
        </w:rPr>
        <w:t>Üheks aspektiks on</w:t>
      </w:r>
      <w:r w:rsidRPr="5CF07928" w:rsidR="76293398">
        <w:rPr>
          <w:rFonts w:eastAsia="游明朝" w:eastAsiaTheme="minorEastAsia"/>
        </w:rPr>
        <w:t xml:space="preserve"> liigtarvitajast</w:t>
      </w:r>
      <w:r w:rsidRPr="5CF07928" w:rsidR="328ABC12">
        <w:rPr>
          <w:rFonts w:eastAsia="游明朝" w:eastAsiaTheme="minorEastAsia"/>
        </w:rPr>
        <w:t xml:space="preserve"> inimese enda vastutus. Meile ühiskonnana on se</w:t>
      </w:r>
      <w:r w:rsidRPr="5CF07928" w:rsidR="146AB32B">
        <w:rPr>
          <w:rFonts w:eastAsia="游明朝" w:eastAsiaTheme="minorEastAsia"/>
        </w:rPr>
        <w:t>ll</w:t>
      </w:r>
      <w:r w:rsidRPr="5CF07928" w:rsidR="328ABC12">
        <w:rPr>
          <w:rFonts w:eastAsia="游明朝" w:eastAsiaTheme="minorEastAsia"/>
        </w:rPr>
        <w:t>e</w:t>
      </w:r>
      <w:r w:rsidRPr="5CF07928" w:rsidR="146AB32B">
        <w:rPr>
          <w:rFonts w:eastAsia="游明朝" w:eastAsiaTheme="minorEastAsia"/>
        </w:rPr>
        <w:t>ga seotud</w:t>
      </w:r>
      <w:r w:rsidRPr="5CF07928" w:rsidR="328ABC12">
        <w:rPr>
          <w:rFonts w:eastAsia="游明朝" w:eastAsiaTheme="minorEastAsia"/>
        </w:rPr>
        <w:t xml:space="preserve"> nt korrakaitse suur kulu. Kas inimene maksab siis PPA ja </w:t>
      </w:r>
      <w:r w:rsidRPr="5CF07928" w:rsidR="328ABC12">
        <w:rPr>
          <w:rFonts w:eastAsia="游明朝" w:eastAsiaTheme="minorEastAsia"/>
        </w:rPr>
        <w:t>PäA</w:t>
      </w:r>
      <w:r w:rsidRPr="5CF07928" w:rsidR="328ABC12">
        <w:rPr>
          <w:rFonts w:eastAsia="游明朝" w:eastAsiaTheme="minorEastAsia"/>
        </w:rPr>
        <w:t xml:space="preserve"> esitatud nö arve</w:t>
      </w:r>
      <w:r w:rsidRPr="5CF07928" w:rsidR="18A249E5">
        <w:rPr>
          <w:rFonts w:eastAsia="游明朝" w:eastAsiaTheme="minorEastAsia"/>
        </w:rPr>
        <w:t xml:space="preserve">, kuna on </w:t>
      </w:r>
      <w:r w:rsidRPr="5CF07928" w:rsidR="45D094FE">
        <w:rPr>
          <w:rFonts w:eastAsia="游明朝" w:eastAsiaTheme="minorEastAsia"/>
        </w:rPr>
        <w:t xml:space="preserve">oma tegevusega põhjustanud </w:t>
      </w:r>
      <w:r w:rsidRPr="5CF07928" w:rsidR="18A249E5">
        <w:rPr>
          <w:rFonts w:eastAsia="游明朝" w:eastAsiaTheme="minorEastAsia"/>
        </w:rPr>
        <w:t>nende sekkumise põhj</w:t>
      </w:r>
      <w:r w:rsidRPr="5CF07928" w:rsidR="1B8F0FCA">
        <w:rPr>
          <w:rFonts w:eastAsia="游明朝" w:eastAsiaTheme="minorEastAsia"/>
        </w:rPr>
        <w:t>us</w:t>
      </w:r>
      <w:r w:rsidRPr="5CF07928" w:rsidR="18A249E5">
        <w:rPr>
          <w:rFonts w:eastAsia="游明朝" w:eastAsiaTheme="minorEastAsia"/>
        </w:rPr>
        <w:t>tanud</w:t>
      </w:r>
      <w:r w:rsidRPr="5CF07928" w:rsidR="328ABC12">
        <w:rPr>
          <w:rFonts w:eastAsia="游明朝" w:eastAsiaTheme="minorEastAsia"/>
        </w:rPr>
        <w:t>?</w:t>
      </w:r>
    </w:p>
    <w:p w:rsidR="007F3198" w:rsidP="5CF07928" w:rsidRDefault="00D537B1" w14:paraId="62FA352B" w14:textId="0792DAB7">
      <w:pPr>
        <w:spacing w:after="0" w:line="240" w:lineRule="auto"/>
        <w:jc w:val="both"/>
        <w:rPr>
          <w:rFonts w:eastAsia="游明朝" w:eastAsiaTheme="minorEastAsia"/>
        </w:rPr>
      </w:pPr>
      <w:r w:rsidRPr="5CF07928" w:rsidR="32894EF4">
        <w:rPr>
          <w:rFonts w:eastAsia="游明朝" w:eastAsiaTheme="minorEastAsia"/>
          <w:b w:val="1"/>
          <w:bCs w:val="1"/>
        </w:rPr>
        <w:t xml:space="preserve">K. Joller (SoM): </w:t>
      </w:r>
      <w:r w:rsidRPr="5CF07928" w:rsidR="32894EF4">
        <w:rPr>
          <w:rFonts w:eastAsia="游明朝" w:eastAsiaTheme="minorEastAsia"/>
        </w:rPr>
        <w:t>Tervisekassa saadab</w:t>
      </w:r>
      <w:r w:rsidRPr="5CF07928" w:rsidR="32894EF4">
        <w:rPr>
          <w:rFonts w:eastAsia="游明朝" w:eastAsiaTheme="minorEastAsia"/>
        </w:rPr>
        <w:t xml:space="preserve"> inimestele arveid</w:t>
      </w:r>
      <w:r w:rsidRPr="5CF07928" w:rsidR="1558F441">
        <w:rPr>
          <w:rFonts w:eastAsia="游明朝" w:eastAsiaTheme="minorEastAsia"/>
        </w:rPr>
        <w:t xml:space="preserve">. Noorte alkoholitarvitamise </w:t>
      </w:r>
      <w:r w:rsidRPr="5CF07928" w:rsidR="7DC8414C">
        <w:rPr>
          <w:rFonts w:eastAsia="游明朝" w:eastAsiaTheme="minorEastAsia"/>
        </w:rPr>
        <w:t>kohta</w:t>
      </w:r>
      <w:r w:rsidRPr="5CF07928" w:rsidR="6052F54F">
        <w:rPr>
          <w:rFonts w:eastAsia="游明朝" w:eastAsiaTheme="minorEastAsia"/>
        </w:rPr>
        <w:t xml:space="preserve"> saab öelda, et täna noored tarvitavad vähem, nad ka suhtlevad otsesuhtluses näost näkku vähem. </w:t>
      </w:r>
      <w:r w:rsidRPr="5CF07928" w:rsidR="3838BEB1">
        <w:rPr>
          <w:rFonts w:eastAsia="游明朝" w:eastAsiaTheme="minorEastAsia"/>
        </w:rPr>
        <w:t xml:space="preserve">Alkoholi müüjatel on noortega ikkagi kokkupuudet. </w:t>
      </w:r>
      <w:r w:rsidRPr="5CF07928" w:rsidR="01288A7B">
        <w:rPr>
          <w:rFonts w:eastAsia="游明朝" w:eastAsiaTheme="minorEastAsia"/>
        </w:rPr>
        <w:t xml:space="preserve">Teame seda, et </w:t>
      </w:r>
      <w:r w:rsidRPr="5CF07928" w:rsidR="02C6C283">
        <w:rPr>
          <w:rFonts w:eastAsia="游明朝" w:eastAsiaTheme="minorEastAsia"/>
        </w:rPr>
        <w:t xml:space="preserve">vastutus, raha ja liberaalsed väärtused – need kõik kokku loovad efekti alkoholipoliitikas, see kehtib nii meil kui teistes ühiskondades. </w:t>
      </w:r>
      <w:r w:rsidRPr="5CF07928" w:rsidR="593DE7E2">
        <w:rPr>
          <w:rFonts w:eastAsia="游明朝" w:eastAsiaTheme="minorEastAsia"/>
        </w:rPr>
        <w:t xml:space="preserve">Oluline on hinnata kahjudega seotud kulu majandusele ja inimkäitumisele ja teiselt poolt ka seda, kuidas need kahjud vähenevad kui panustame ennetusse. Brigita täiendab. </w:t>
      </w:r>
    </w:p>
    <w:p w:rsidR="00AA01F3" w:rsidP="5CF07928" w:rsidRDefault="00AA01F3" w14:paraId="04C8A9E2" w14:textId="4C184291">
      <w:pPr>
        <w:spacing w:after="0" w:line="240" w:lineRule="auto"/>
        <w:jc w:val="both"/>
        <w:rPr>
          <w:rFonts w:eastAsia="游明朝" w:eastAsiaTheme="minorEastAsia"/>
        </w:rPr>
      </w:pPr>
      <w:r w:rsidRPr="5CF07928" w:rsidR="593DE7E2">
        <w:rPr>
          <w:rFonts w:eastAsia="游明朝" w:eastAsiaTheme="minorEastAsia"/>
          <w:b w:val="1"/>
          <w:bCs w:val="1"/>
        </w:rPr>
        <w:t xml:space="preserve">B. Õunmaa (SoM): </w:t>
      </w:r>
      <w:r w:rsidRPr="5CF07928" w:rsidR="510FBC96">
        <w:rPr>
          <w:rFonts w:eastAsia="游明朝" w:eastAsiaTheme="minorEastAsia"/>
        </w:rPr>
        <w:t>Müügikohtade</w:t>
      </w:r>
      <w:r w:rsidRPr="5CF07928" w:rsidR="359E5CFC">
        <w:rPr>
          <w:rFonts w:eastAsia="游明朝" w:eastAsiaTheme="minorEastAsia"/>
        </w:rPr>
        <w:t xml:space="preserve"> vaatest </w:t>
      </w:r>
      <w:r w:rsidRPr="5CF07928" w:rsidR="510FBC96">
        <w:rPr>
          <w:rFonts w:eastAsia="游明朝" w:eastAsiaTheme="minorEastAsia"/>
        </w:rPr>
        <w:t>on Eesti eripära see</w:t>
      </w:r>
      <w:r w:rsidRPr="5CF07928" w:rsidR="359E5CFC">
        <w:rPr>
          <w:rFonts w:eastAsia="游明朝" w:eastAsiaTheme="minorEastAsia"/>
        </w:rPr>
        <w:t xml:space="preserve">, et meil pole </w:t>
      </w:r>
      <w:r w:rsidRPr="5CF07928" w:rsidR="5F079B09">
        <w:rPr>
          <w:rFonts w:eastAsia="游明朝" w:eastAsiaTheme="minorEastAsia"/>
        </w:rPr>
        <w:t xml:space="preserve">häid registriandmeid. </w:t>
      </w:r>
      <w:r w:rsidRPr="5CF07928" w:rsidR="05830D7F">
        <w:rPr>
          <w:rFonts w:eastAsia="游明朝" w:eastAsiaTheme="minorEastAsia"/>
        </w:rPr>
        <w:t>Jaemüügis me täna ei tea seda, et mis pood see alkoholi müüb, st kas see on lillepood, ehitusmaterjalide või alkoholipood.</w:t>
      </w:r>
      <w:r w:rsidRPr="5CF07928" w:rsidR="32E1BB1C">
        <w:rPr>
          <w:rFonts w:eastAsia="游明朝" w:eastAsiaTheme="minorEastAsia"/>
        </w:rPr>
        <w:t xml:space="preserve"> Enamik neist müüjatest, kes näiteks lillepoes töötavad, ei tea alkoholi piirangutest midagi. Laste alkoholitarvitamine on selgelt seotud </w:t>
      </w:r>
      <w:r w:rsidRPr="5CF07928" w:rsidR="377C4ED8">
        <w:rPr>
          <w:rFonts w:eastAsia="游明朝" w:eastAsiaTheme="minorEastAsia"/>
        </w:rPr>
        <w:t>müügipiirangute ja  müügikohtadega. Täna lihtsalt pole meil häid andmeid</w:t>
      </w:r>
      <w:r w:rsidRPr="5CF07928" w:rsidR="1239A219">
        <w:rPr>
          <w:rFonts w:eastAsia="游明朝" w:eastAsiaTheme="minorEastAsia"/>
        </w:rPr>
        <w:t xml:space="preserve"> nende seoste kohta</w:t>
      </w:r>
      <w:r w:rsidRPr="5CF07928" w:rsidR="377C4ED8">
        <w:rPr>
          <w:rFonts w:eastAsia="游明朝" w:eastAsiaTheme="minorEastAsia"/>
        </w:rPr>
        <w:t>, kuid see teadmine on olemas.</w:t>
      </w:r>
    </w:p>
    <w:p w:rsidR="00603F51" w:rsidP="6922AC9E" w:rsidRDefault="00603F51" w14:paraId="1EDB8347" w14:textId="60C87690">
      <w:pPr>
        <w:spacing w:after="0" w:line="240" w:lineRule="auto"/>
        <w:jc w:val="both"/>
        <w:rPr>
          <w:rFonts w:eastAsiaTheme="minorEastAsia"/>
        </w:rPr>
      </w:pPr>
      <w:r w:rsidRPr="4344600A">
        <w:rPr>
          <w:rFonts w:eastAsiaTheme="minorEastAsia"/>
          <w:b/>
          <w:bCs/>
        </w:rPr>
        <w:t>K. Mäe (PPA):</w:t>
      </w:r>
      <w:r w:rsidRPr="4344600A" w:rsidR="00A56E3A">
        <w:rPr>
          <w:rFonts w:eastAsiaTheme="minorEastAsia"/>
          <w:b/>
          <w:bCs/>
        </w:rPr>
        <w:t xml:space="preserve"> </w:t>
      </w:r>
      <w:r w:rsidRPr="0078250E" w:rsidR="0078250E">
        <w:rPr>
          <w:rFonts w:eastAsiaTheme="minorEastAsia"/>
        </w:rPr>
        <w:t>Eelmise aasta lõpus andmetele otsa vaadates tõdesime, et 2025. aastal oli 125 000 väljakutset, millest 2/3</w:t>
      </w:r>
      <w:r w:rsidR="0078250E">
        <w:rPr>
          <w:rFonts w:eastAsiaTheme="minorEastAsia"/>
        </w:rPr>
        <w:t xml:space="preserve"> </w:t>
      </w:r>
      <w:r w:rsidRPr="0078250E" w:rsidR="0078250E">
        <w:rPr>
          <w:rFonts w:eastAsiaTheme="minorEastAsia"/>
        </w:rPr>
        <w:t>oli seotud alkoholiga. Sõltuvusravi küsimus on meile oluline. Kahju, et ei ole sõltuvusravi kohta häid hinnatud tulemusi ja piisavalt ravivõimalusi</w:t>
      </w:r>
      <w:r w:rsidR="0078250E">
        <w:rPr>
          <w:rFonts w:eastAsiaTheme="minorEastAsia"/>
        </w:rPr>
        <w:t xml:space="preserve">. </w:t>
      </w:r>
      <w:r w:rsidRPr="0078250E" w:rsidR="0078250E">
        <w:rPr>
          <w:rFonts w:eastAsiaTheme="minorEastAsia"/>
        </w:rPr>
        <w:t>Täna üks suurimaid muutusi vajavaid kohti on töö kainestusmajas. Lihtsalt isiku sinna kainenema toimetamine ilma muu sekkumise pakkumiseta pole jätkusuutlik ega mõistlik. Tallinna linnaga oleme veidi kohtlemist muutnud. Kohapeal on kogemusnõustajad, kes saavad inimest kohe toetada ja suunata nad ikkagi loobumise teele. Seda praktikat soovitame.</w:t>
      </w:r>
    </w:p>
    <w:p w:rsidRPr="00BD0FD5" w:rsidR="00CF12BF" w:rsidP="5CF07928" w:rsidRDefault="00CF12BF" w14:paraId="24357614" w14:textId="682CC2B5">
      <w:pPr>
        <w:spacing w:after="0" w:line="240" w:lineRule="auto"/>
        <w:jc w:val="both"/>
        <w:rPr>
          <w:rFonts w:eastAsia="游明朝" w:eastAsiaTheme="minorEastAsia"/>
        </w:rPr>
      </w:pPr>
      <w:r w:rsidRPr="5CF07928" w:rsidR="0F7046DA">
        <w:rPr>
          <w:rFonts w:eastAsia="游明朝" w:eastAsiaTheme="minorEastAsia"/>
          <w:b w:val="1"/>
          <w:bCs w:val="1"/>
        </w:rPr>
        <w:t>L. Pakosta (JDM):</w:t>
      </w:r>
      <w:r w:rsidRPr="5CF07928" w:rsidR="0F7046DA">
        <w:rPr>
          <w:rFonts w:eastAsia="游明朝" w:eastAsiaTheme="minorEastAsia"/>
        </w:rPr>
        <w:t xml:space="preserve"> </w:t>
      </w:r>
      <w:r w:rsidRPr="5CF07928" w:rsidR="0B13D54E">
        <w:rPr>
          <w:rFonts w:eastAsia="游明朝" w:eastAsiaTheme="minorEastAsia"/>
        </w:rPr>
        <w:t>Lk 17</w:t>
      </w:r>
      <w:r w:rsidRPr="5CF07928" w:rsidR="6D6300EB">
        <w:rPr>
          <w:rFonts w:eastAsia="游明朝" w:eastAsiaTheme="minorEastAsia"/>
        </w:rPr>
        <w:t xml:space="preserve"> arengusuundade</w:t>
      </w:r>
      <w:r w:rsidRPr="5CF07928" w:rsidR="0B13D54E">
        <w:rPr>
          <w:rFonts w:eastAsia="游明朝" w:eastAsiaTheme="minorEastAsia"/>
        </w:rPr>
        <w:t xml:space="preserve"> töösuun</w:t>
      </w:r>
      <w:r w:rsidRPr="5CF07928" w:rsidR="3505E7D2">
        <w:rPr>
          <w:rFonts w:eastAsia="游明朝" w:eastAsiaTheme="minorEastAsia"/>
        </w:rPr>
        <w:t xml:space="preserve">dade punktid </w:t>
      </w:r>
      <w:r w:rsidRPr="5CF07928" w:rsidR="0B13D54E">
        <w:rPr>
          <w:rFonts w:eastAsia="游明朝" w:eastAsiaTheme="minorEastAsia"/>
        </w:rPr>
        <w:t>4.1 ja 4.2, neis soovitan kaaluda sõnastuse muutmist.</w:t>
      </w:r>
      <w:r w:rsidRPr="5CF07928" w:rsidR="0B13D54E">
        <w:rPr>
          <w:rFonts w:eastAsia="游明朝" w:eastAsiaTheme="minorEastAsia"/>
          <w:b w:val="1"/>
          <w:bCs w:val="1"/>
        </w:rPr>
        <w:t xml:space="preserve"> </w:t>
      </w:r>
      <w:r w:rsidRPr="5CF07928" w:rsidR="0B13D54E">
        <w:rPr>
          <w:rFonts w:eastAsia="游明朝" w:eastAsiaTheme="minorEastAsia"/>
        </w:rPr>
        <w:t xml:space="preserve">Praegu lugedes jääb mulje, et </w:t>
      </w:r>
      <w:r w:rsidRPr="5CF07928" w:rsidR="080ADDF7">
        <w:rPr>
          <w:rFonts w:eastAsia="游明朝" w:eastAsiaTheme="minorEastAsia"/>
        </w:rPr>
        <w:t xml:space="preserve">karistuse asemel kasutame </w:t>
      </w:r>
      <w:r w:rsidRPr="5CF07928" w:rsidR="66126E6F">
        <w:rPr>
          <w:rFonts w:eastAsia="游明朝" w:eastAsiaTheme="minorEastAsia"/>
        </w:rPr>
        <w:t xml:space="preserve">ainult </w:t>
      </w:r>
      <w:r w:rsidRPr="5CF07928" w:rsidR="080ADDF7">
        <w:rPr>
          <w:rFonts w:eastAsia="游明朝" w:eastAsiaTheme="minorEastAsia"/>
        </w:rPr>
        <w:t xml:space="preserve">abiteenuseid, </w:t>
      </w:r>
      <w:r w:rsidRPr="5CF07928" w:rsidR="51CD472B">
        <w:rPr>
          <w:rFonts w:eastAsia="游明朝" w:eastAsiaTheme="minorEastAsia"/>
        </w:rPr>
        <w:t xml:space="preserve">nii on </w:t>
      </w:r>
      <w:r w:rsidRPr="5CF07928" w:rsidR="080ADDF7">
        <w:rPr>
          <w:rFonts w:eastAsia="游明朝" w:eastAsiaTheme="minorEastAsia"/>
        </w:rPr>
        <w:t xml:space="preserve">varsti 75% vanglatest tühjad. </w:t>
      </w:r>
    </w:p>
    <w:p w:rsidR="000459C7" w:rsidP="5CF07928" w:rsidRDefault="001B456A" w14:paraId="79B45DB2" w14:textId="1BE14EB1">
      <w:pPr>
        <w:pStyle w:val="Normaallaad"/>
        <w:spacing w:after="0" w:line="240" w:lineRule="auto"/>
        <w:jc w:val="both"/>
        <w:rPr>
          <w:rFonts w:eastAsia="游明朝" w:eastAsiaTheme="minorEastAsia"/>
        </w:rPr>
      </w:pPr>
      <w:r w:rsidRPr="5CF07928" w:rsidR="7AD663E0">
        <w:rPr>
          <w:rFonts w:eastAsia="游明朝" w:eastAsiaTheme="minorEastAsia"/>
        </w:rPr>
        <w:t>Suund alternatiive kasutada on igati mõistlik ja inimese toetamine on oluline, kuid  tasub</w:t>
      </w:r>
      <w:r w:rsidRPr="5CF07928" w:rsidR="44DC0F9D">
        <w:rPr>
          <w:rFonts w:eastAsia="游明朝" w:eastAsiaTheme="minorEastAsia"/>
        </w:rPr>
        <w:t xml:space="preserve"> veidi</w:t>
      </w:r>
      <w:r w:rsidRPr="5CF07928" w:rsidR="7AD663E0">
        <w:rPr>
          <w:rFonts w:eastAsia="游明朝" w:eastAsiaTheme="minorEastAsia"/>
        </w:rPr>
        <w:t xml:space="preserve"> </w:t>
      </w:r>
      <w:r w:rsidRPr="5CF07928" w:rsidR="711EF7A0">
        <w:rPr>
          <w:rFonts w:eastAsia="游明朝" w:eastAsiaTheme="minorEastAsia"/>
        </w:rPr>
        <w:t xml:space="preserve">veel </w:t>
      </w:r>
      <w:r w:rsidRPr="5CF07928" w:rsidR="7AD663E0">
        <w:rPr>
          <w:rFonts w:eastAsia="游明朝" w:eastAsiaTheme="minorEastAsia"/>
        </w:rPr>
        <w:t>sõnastus</w:t>
      </w:r>
      <w:r w:rsidRPr="5CF07928" w:rsidR="53971B59">
        <w:rPr>
          <w:rFonts w:eastAsia="游明朝" w:eastAsiaTheme="minorEastAsia"/>
        </w:rPr>
        <w:t>t</w:t>
      </w:r>
      <w:r w:rsidRPr="5CF07928" w:rsidR="7AD663E0">
        <w:rPr>
          <w:rFonts w:eastAsia="游明朝" w:eastAsiaTheme="minorEastAsia"/>
        </w:rPr>
        <w:t xml:space="preserve"> lihvida. </w:t>
      </w:r>
      <w:r w:rsidRPr="5CF07928" w:rsidR="271838ED">
        <w:rPr>
          <w:rFonts w:eastAsia="游明朝" w:eastAsiaTheme="minorEastAsia"/>
        </w:rPr>
        <w:t xml:space="preserve">Kainestusmaja küsimuses olen PPA kolleegiga igati nõus. See süsteem vajab </w:t>
      </w:r>
      <w:r w:rsidRPr="5CF07928" w:rsidR="3691962A">
        <w:rPr>
          <w:rFonts w:eastAsia="游明朝" w:eastAsiaTheme="minorEastAsia"/>
        </w:rPr>
        <w:t xml:space="preserve">ümberkorraldust, kulu on meeletu, tulu ei ole. Peame seda korraldust tervikuna muutma. </w:t>
      </w:r>
    </w:p>
    <w:p w:rsidRPr="00E16729" w:rsidR="00285B5D" w:rsidP="5CF07928" w:rsidRDefault="00285B5D" w14:paraId="2DBBA8A3" w14:textId="33DAAC36">
      <w:pPr>
        <w:spacing w:after="0" w:line="240" w:lineRule="auto"/>
        <w:jc w:val="both"/>
        <w:rPr>
          <w:rFonts w:eastAsia="游明朝" w:eastAsiaTheme="minorEastAsia"/>
        </w:rPr>
      </w:pPr>
      <w:r w:rsidRPr="5CF07928" w:rsidR="28EA3D82">
        <w:rPr>
          <w:rFonts w:eastAsia="游明朝" w:eastAsiaTheme="minorEastAsia"/>
          <w:b w:val="1"/>
          <w:bCs w:val="1"/>
        </w:rPr>
        <w:t xml:space="preserve">A. </w:t>
      </w:r>
      <w:r w:rsidRPr="5CF07928" w:rsidR="5972F050">
        <w:rPr>
          <w:rFonts w:eastAsia="游明朝" w:eastAsiaTheme="minorEastAsia"/>
          <w:b w:val="1"/>
          <w:bCs w:val="1"/>
        </w:rPr>
        <w:t xml:space="preserve">Vares (VATEK): </w:t>
      </w:r>
      <w:r w:rsidRPr="5CF07928" w:rsidR="1EC73166">
        <w:rPr>
          <w:rFonts w:eastAsia="游明朝" w:eastAsiaTheme="minorEastAsia"/>
        </w:rPr>
        <w:t xml:space="preserve">OECD hinnangul kulub täna 1,16 miljardit eurot vaimse tervise </w:t>
      </w:r>
      <w:r w:rsidRPr="5CF07928" w:rsidR="2171A5FB">
        <w:rPr>
          <w:rFonts w:eastAsia="游明朝" w:eastAsiaTheme="minorEastAsia"/>
        </w:rPr>
        <w:t>probleemide tagajärgedega tegelemisele.</w:t>
      </w:r>
      <w:r w:rsidRPr="5CF07928" w:rsidR="2171A5FB">
        <w:rPr>
          <w:rFonts w:eastAsia="游明朝" w:eastAsiaTheme="minorEastAsia"/>
          <w:b w:val="1"/>
          <w:bCs w:val="1"/>
        </w:rPr>
        <w:t xml:space="preserve"> </w:t>
      </w:r>
      <w:r w:rsidRPr="5CF07928" w:rsidR="43BE3621">
        <w:rPr>
          <w:rFonts w:eastAsia="游明朝" w:eastAsiaTheme="minorEastAsia"/>
        </w:rPr>
        <w:t xml:space="preserve">Pidevalt on </w:t>
      </w:r>
      <w:r w:rsidRPr="5CF07928" w:rsidR="7A0F4885">
        <w:rPr>
          <w:rFonts w:eastAsia="游明朝" w:eastAsiaTheme="minorEastAsia"/>
        </w:rPr>
        <w:t xml:space="preserve">100 000 inimest Eestis tööturult eemal, lisaks vaimse tervise muredele on nendega kaasas alkoholitarvitamine. VATEK on arengukava koostamise protsessis olnud kaasas ja enda ettepanekud saatnud. </w:t>
      </w:r>
      <w:r w:rsidRPr="5CF07928" w:rsidR="4ACD189A">
        <w:rPr>
          <w:rFonts w:eastAsia="游明朝" w:eastAsiaTheme="minorEastAsia"/>
        </w:rPr>
        <w:t xml:space="preserve">Piirangud müügile on parimad meetmed, kuna kättesaadavuse mõjutamine ennetuses töötab. </w:t>
      </w:r>
      <w:r w:rsidRPr="5CF07928" w:rsidR="43C86B16">
        <w:rPr>
          <w:rFonts w:eastAsia="游明朝" w:eastAsiaTheme="minorEastAsia"/>
        </w:rPr>
        <w:t xml:space="preserve">Lisaks majanduslikud meetmed aktsiisi tõstmise näol ja tegelemine hoiakuliste muudatustega. </w:t>
      </w:r>
      <w:r w:rsidRPr="5CF07928" w:rsidR="087B7BBD">
        <w:rPr>
          <w:rFonts w:eastAsia="游明朝" w:eastAsiaTheme="minorEastAsia"/>
        </w:rPr>
        <w:t xml:space="preserve">Järelevalve kogemusena toon siia ühe näite, kus klassitäis juba täisealiseks saanud noori läks alkoholi ostma ja lootsid, et neid kontrollitakse, </w:t>
      </w:r>
      <w:r w:rsidRPr="5CF07928" w:rsidR="0D7DF2C9">
        <w:rPr>
          <w:rFonts w:eastAsia="游明朝" w:eastAsiaTheme="minorEastAsia"/>
        </w:rPr>
        <w:t>siis</w:t>
      </w:r>
      <w:r w:rsidRPr="5CF07928" w:rsidR="087B7BBD">
        <w:rPr>
          <w:rFonts w:eastAsia="游明朝" w:eastAsiaTheme="minorEastAsia"/>
        </w:rPr>
        <w:t xml:space="preserve"> kellelgi ei olnud</w:t>
      </w:r>
      <w:r w:rsidRPr="5CF07928" w:rsidR="5D4E5236">
        <w:rPr>
          <w:rFonts w:eastAsia="游明朝" w:eastAsiaTheme="minorEastAsia"/>
        </w:rPr>
        <w:t xml:space="preserve"> nende kontrollimise</w:t>
      </w:r>
      <w:r w:rsidRPr="5CF07928" w:rsidR="087B7BBD">
        <w:rPr>
          <w:rFonts w:eastAsia="游明朝" w:eastAsiaTheme="minorEastAsia"/>
        </w:rPr>
        <w:t xml:space="preserve"> vastu huvi.</w:t>
      </w:r>
    </w:p>
    <w:p w:rsidR="5CF07928" w:rsidP="5CF07928" w:rsidRDefault="5CF07928" w14:paraId="2E06B4BD" w14:textId="3669BCF3">
      <w:pPr>
        <w:spacing w:after="0" w:line="240" w:lineRule="auto"/>
        <w:jc w:val="both"/>
        <w:rPr>
          <w:rFonts w:eastAsia="游明朝" w:eastAsiaTheme="minorEastAsia"/>
        </w:rPr>
      </w:pPr>
    </w:p>
    <w:p w:rsidRPr="006272CC" w:rsidR="00CF1FC1" w:rsidP="1A9B11A2" w:rsidRDefault="00CF1FC1" w14:paraId="7A3FC85D" w14:textId="5A448A80">
      <w:pPr>
        <w:spacing w:after="0" w:line="240" w:lineRule="auto"/>
        <w:jc w:val="both"/>
        <w:rPr>
          <w:rFonts w:eastAsiaTheme="minorEastAsia"/>
        </w:rPr>
      </w:pPr>
      <w:r w:rsidRPr="1A9B11A2">
        <w:rPr>
          <w:rFonts w:eastAsiaTheme="minorEastAsia"/>
        </w:rPr>
        <w:t>Esimese päevakorrapunkti juures otsustati</w:t>
      </w:r>
      <w:r w:rsidR="007D4DCC">
        <w:rPr>
          <w:rFonts w:eastAsiaTheme="minorEastAsia"/>
        </w:rPr>
        <w:t xml:space="preserve"> alkoholijärelevalve kohta</w:t>
      </w:r>
      <w:r w:rsidRPr="1A9B11A2">
        <w:rPr>
          <w:rFonts w:eastAsiaTheme="minorEastAsia"/>
        </w:rPr>
        <w:t>:</w:t>
      </w:r>
    </w:p>
    <w:tbl>
      <w:tblPr>
        <w:tblStyle w:val="Kontuurtabel"/>
        <w:tblW w:w="0" w:type="auto"/>
        <w:tblLook w:val="04A0" w:firstRow="1" w:lastRow="0" w:firstColumn="1" w:lastColumn="0" w:noHBand="0" w:noVBand="1"/>
      </w:tblPr>
      <w:tblGrid>
        <w:gridCol w:w="9062"/>
      </w:tblGrid>
      <w:tr w:rsidRPr="006272CC" w:rsidR="00CF1FC1" w:rsidTr="4344600A" w14:paraId="2EE7B198" w14:textId="77777777">
        <w:tc>
          <w:tcPr>
            <w:tcW w:w="9062" w:type="dxa"/>
          </w:tcPr>
          <w:p w:rsidRPr="007664CE" w:rsidR="00CF1FC1" w:rsidP="4344600A" w:rsidRDefault="00CF1FC1" w14:paraId="13EAA15C" w14:textId="4CFD1782">
            <w:pPr>
              <w:jc w:val="both"/>
              <w:rPr>
                <w:rFonts w:asciiTheme="minorHAnsi" w:hAnsiTheme="minorHAnsi" w:eastAsiaTheme="minorEastAsia" w:cstheme="minorBidi"/>
                <w:i/>
                <w:iCs/>
                <w:color w:val="000000"/>
                <w:sz w:val="22"/>
                <w:szCs w:val="22"/>
                <w:shd w:val="clear" w:color="auto" w:fill="FFFFFF"/>
              </w:rPr>
            </w:pPr>
            <w:bookmarkStart w:name="_Hlk171953485" w:id="0"/>
            <w:r w:rsidRPr="4344600A">
              <w:rPr>
                <w:rFonts w:asciiTheme="minorHAnsi" w:hAnsiTheme="minorHAnsi" w:eastAsiaTheme="minorEastAsia" w:cstheme="minorBidi"/>
                <w:b/>
                <w:bCs/>
                <w:i/>
                <w:iCs/>
                <w:color w:val="000000"/>
                <w:sz w:val="22"/>
                <w:szCs w:val="22"/>
                <w:shd w:val="clear" w:color="auto" w:fill="FFFFFF"/>
              </w:rPr>
              <w:t>Otsus 1:</w:t>
            </w:r>
            <w:r w:rsidRPr="4344600A">
              <w:rPr>
                <w:rFonts w:asciiTheme="minorHAnsi" w:hAnsiTheme="minorHAnsi" w:eastAsiaTheme="minorEastAsia" w:cstheme="minorBidi"/>
                <w:i/>
                <w:iCs/>
                <w:color w:val="000000"/>
                <w:sz w:val="22"/>
                <w:szCs w:val="22"/>
                <w:shd w:val="clear" w:color="auto" w:fill="FFFFFF"/>
              </w:rPr>
              <w:t xml:space="preserve"> </w:t>
            </w:r>
            <w:r w:rsidRPr="4344600A" w:rsidR="6B16751D">
              <w:rPr>
                <w:rFonts w:asciiTheme="minorHAnsi" w:hAnsiTheme="minorHAnsi" w:eastAsiaTheme="minorEastAsia" w:cstheme="minorBidi"/>
                <w:i/>
                <w:iCs/>
                <w:color w:val="000000"/>
                <w:sz w:val="22"/>
                <w:szCs w:val="22"/>
                <w:shd w:val="clear" w:color="auto" w:fill="FFFFFF"/>
              </w:rPr>
              <w:t>Ennetusnõukogu kiidab heaks alkoholijärelevalve tõhustamiseks tegevuskava väljatöötamise Sise</w:t>
            </w:r>
            <w:r w:rsidRPr="4344600A" w:rsidR="280CBE11">
              <w:rPr>
                <w:rFonts w:asciiTheme="minorHAnsi" w:hAnsiTheme="minorHAnsi" w:eastAsiaTheme="minorEastAsia" w:cstheme="minorBidi"/>
                <w:i/>
                <w:iCs/>
                <w:color w:val="000000"/>
                <w:sz w:val="22"/>
                <w:szCs w:val="22"/>
                <w:shd w:val="clear" w:color="auto" w:fill="FFFFFF"/>
              </w:rPr>
              <w:t>-</w:t>
            </w:r>
            <w:r w:rsidRPr="4344600A" w:rsidR="6B16751D">
              <w:rPr>
                <w:rFonts w:asciiTheme="minorHAnsi" w:hAnsiTheme="minorHAnsi" w:eastAsiaTheme="minorEastAsia" w:cstheme="minorBidi"/>
                <w:i/>
                <w:iCs/>
                <w:color w:val="000000"/>
                <w:sz w:val="22"/>
                <w:szCs w:val="22"/>
                <w:shd w:val="clear" w:color="auto" w:fill="FFFFFF"/>
              </w:rPr>
              <w:t>, Sotsiaal</w:t>
            </w:r>
            <w:r w:rsidRPr="4344600A" w:rsidR="577BD67C">
              <w:rPr>
                <w:rFonts w:asciiTheme="minorHAnsi" w:hAnsiTheme="minorHAnsi" w:eastAsiaTheme="minorEastAsia" w:cstheme="minorBidi"/>
                <w:i/>
                <w:iCs/>
                <w:color w:val="000000"/>
                <w:sz w:val="22"/>
                <w:szCs w:val="22"/>
                <w:shd w:val="clear" w:color="auto" w:fill="FFFFFF"/>
              </w:rPr>
              <w:t>-</w:t>
            </w:r>
            <w:r w:rsidRPr="4344600A" w:rsidR="6B16751D">
              <w:rPr>
                <w:rFonts w:asciiTheme="minorHAnsi" w:hAnsiTheme="minorHAnsi" w:eastAsiaTheme="minorEastAsia" w:cstheme="minorBidi"/>
                <w:i/>
                <w:iCs/>
                <w:color w:val="000000"/>
                <w:sz w:val="22"/>
                <w:szCs w:val="22"/>
                <w:shd w:val="clear" w:color="auto" w:fill="FFFFFF"/>
              </w:rPr>
              <w:t>, Justiits- ja Digi</w:t>
            </w:r>
            <w:r w:rsidRPr="4344600A" w:rsidR="4F5AE68D">
              <w:rPr>
                <w:rFonts w:asciiTheme="minorHAnsi" w:hAnsiTheme="minorHAnsi" w:eastAsiaTheme="minorEastAsia" w:cstheme="minorBidi"/>
                <w:i/>
                <w:iCs/>
                <w:color w:val="000000"/>
                <w:sz w:val="22"/>
                <w:szCs w:val="22"/>
                <w:shd w:val="clear" w:color="auto" w:fill="FFFFFF"/>
              </w:rPr>
              <w:t xml:space="preserve">-, </w:t>
            </w:r>
            <w:r w:rsidRPr="4344600A" w:rsidR="6B16751D">
              <w:rPr>
                <w:rFonts w:asciiTheme="minorHAnsi" w:hAnsiTheme="minorHAnsi" w:eastAsiaTheme="minorEastAsia" w:cstheme="minorBidi"/>
                <w:i/>
                <w:iCs/>
                <w:color w:val="000000"/>
                <w:sz w:val="22"/>
                <w:szCs w:val="22"/>
                <w:shd w:val="clear" w:color="auto" w:fill="FFFFFF"/>
              </w:rPr>
              <w:t xml:space="preserve">Majandus- ja Kommunikatsiooniministeeriumi ning ELVL-iga koostöös. Tegevuskava ja ettepanekuid tutvustatakse </w:t>
            </w:r>
            <w:r w:rsidRPr="4344600A" w:rsidR="4098B2D3">
              <w:rPr>
                <w:rFonts w:asciiTheme="minorHAnsi" w:hAnsiTheme="minorHAnsi" w:eastAsiaTheme="minorEastAsia" w:cstheme="minorBidi"/>
                <w:i/>
                <w:iCs/>
                <w:color w:val="000000"/>
                <w:sz w:val="22"/>
                <w:szCs w:val="22"/>
                <w:shd w:val="clear" w:color="auto" w:fill="FFFFFF"/>
              </w:rPr>
              <w:t>e</w:t>
            </w:r>
            <w:r w:rsidRPr="4344600A" w:rsidR="6B16751D">
              <w:rPr>
                <w:rFonts w:asciiTheme="minorHAnsi" w:hAnsiTheme="minorHAnsi" w:eastAsiaTheme="minorEastAsia" w:cstheme="minorBidi"/>
                <w:i/>
                <w:iCs/>
                <w:color w:val="000000"/>
                <w:sz w:val="22"/>
                <w:szCs w:val="22"/>
                <w:shd w:val="clear" w:color="auto" w:fill="FFFFFF"/>
              </w:rPr>
              <w:t xml:space="preserve">nnetusnõukogule 2027. aastal. </w:t>
            </w:r>
          </w:p>
          <w:p w:rsidRPr="00686001" w:rsidR="00CF1FC1" w:rsidP="26B2858D" w:rsidRDefault="00CF1FC1" w14:paraId="4917BE2D" w14:textId="6ECDB4EF">
            <w:pPr>
              <w:jc w:val="both"/>
              <w:rPr>
                <w:rFonts w:asciiTheme="minorHAnsi" w:hAnsiTheme="minorHAnsi" w:eastAsiaTheme="minorEastAsia" w:cstheme="minorBidi"/>
                <w:i/>
                <w:iCs/>
                <w:color w:val="000000"/>
                <w:sz w:val="22"/>
                <w:szCs w:val="22"/>
                <w:shd w:val="clear" w:color="auto" w:fill="FFFFFF"/>
              </w:rPr>
            </w:pPr>
          </w:p>
        </w:tc>
      </w:tr>
      <w:bookmarkEnd w:id="0"/>
    </w:tbl>
    <w:p w:rsidR="007D4DCC" w:rsidP="1A9B11A2" w:rsidRDefault="007D4DCC" w14:paraId="7FC31FB8" w14:textId="77777777">
      <w:pPr>
        <w:spacing w:after="0" w:line="240" w:lineRule="auto"/>
        <w:jc w:val="both"/>
      </w:pPr>
    </w:p>
    <w:p w:rsidR="007D4DCC" w:rsidP="1A9B11A2" w:rsidRDefault="007D4DCC" w14:paraId="7E0D782B" w14:textId="0B308CAF">
      <w:pPr>
        <w:spacing w:after="0" w:line="240" w:lineRule="auto"/>
        <w:jc w:val="both"/>
      </w:pPr>
      <w:r>
        <w:t xml:space="preserve">Otsuse </w:t>
      </w:r>
      <w:r w:rsidR="00942089">
        <w:t>number 2 sõnastuse eelnõu sellisena tekitas arutelu ja eriarvamusi.</w:t>
      </w:r>
    </w:p>
    <w:p w:rsidR="4344600A" w:rsidP="4344600A" w:rsidRDefault="4344600A" w14:paraId="0C0FC0DA" w14:textId="284DA942">
      <w:pPr>
        <w:spacing w:after="0" w:line="240" w:lineRule="auto"/>
        <w:jc w:val="both"/>
      </w:pPr>
    </w:p>
    <w:p w:rsidR="00E1432D" w:rsidP="4344600A" w:rsidRDefault="24791573" w14:paraId="336AB507" w14:textId="4FF390BA">
      <w:pPr>
        <w:spacing w:after="0" w:line="240" w:lineRule="auto"/>
        <w:jc w:val="both"/>
      </w:pPr>
      <w:r>
        <w:t>Otsuse sõnastuse sobimatus tõstatati e</w:t>
      </w:r>
      <w:r w:rsidR="001359E2">
        <w:t xml:space="preserve">nnekõike </w:t>
      </w:r>
      <w:r w:rsidRPr="4344600A" w:rsidR="001359E2">
        <w:rPr>
          <w:b/>
          <w:bCs/>
        </w:rPr>
        <w:t>K. Kallase, E. Keldo</w:t>
      </w:r>
      <w:r w:rsidR="001359E2">
        <w:t xml:space="preserve"> poolt</w:t>
      </w:r>
      <w:r w:rsidR="2B9E9446">
        <w:t>. Nimelt,</w:t>
      </w:r>
      <w:r w:rsidR="001359E2">
        <w:t xml:space="preserve"> et heaks kiita arengusuundi EN-is ei saa, kuna seda saavad ministr</w:t>
      </w:r>
      <w:r w:rsidR="07C6F247">
        <w:t>id</w:t>
      </w:r>
      <w:r w:rsidR="001359E2">
        <w:t xml:space="preserve"> teha VV istungil</w:t>
      </w:r>
      <w:r w:rsidR="00E33F4C">
        <w:t xml:space="preserve"> ja nende </w:t>
      </w:r>
      <w:r w:rsidR="57EABF32">
        <w:t>hinnangul</w:t>
      </w:r>
      <w:r w:rsidR="00E33F4C">
        <w:t xml:space="preserve"> sobib </w:t>
      </w:r>
      <w:r w:rsidR="48EFDE6B">
        <w:t>siin sõnastada otsus selliselt, et</w:t>
      </w:r>
      <w:r w:rsidR="00E33F4C">
        <w:t xml:space="preserve"> </w:t>
      </w:r>
      <w:r w:rsidR="21133C28">
        <w:t>e</w:t>
      </w:r>
      <w:r w:rsidR="00E33F4C">
        <w:t xml:space="preserve">nnetusnõukogu võtab </w:t>
      </w:r>
      <w:r w:rsidR="5454C3BF">
        <w:t xml:space="preserve">alkoholitarvitamise vähendamise arengusuunad 2026-2035 </w:t>
      </w:r>
      <w:r w:rsidR="00E33F4C">
        <w:t xml:space="preserve">teadmiseks  ja esitab selle infoks Vabariigi Valitsusele 2026. aastal. </w:t>
      </w:r>
      <w:r w:rsidRPr="4344600A" w:rsidR="00E33F4C">
        <w:rPr>
          <w:b/>
          <w:bCs/>
        </w:rPr>
        <w:t>L. Pakosta</w:t>
      </w:r>
      <w:r w:rsidR="00E33F4C">
        <w:t xml:space="preserve"> väljendas </w:t>
      </w:r>
      <w:r w:rsidR="00C1510B">
        <w:t>samuti mittetoetavat</w:t>
      </w:r>
      <w:r w:rsidR="00E33F4C">
        <w:t xml:space="preserve"> seisukohta</w:t>
      </w:r>
      <w:r w:rsidR="00C1510B">
        <w:t>, kuid mitte samal põhjusel, vaid varem välja toodud teksti redaktsiooni vajaduse tõttu.</w:t>
      </w:r>
    </w:p>
    <w:p w:rsidR="00E33F4C" w:rsidP="00E33F4C" w:rsidRDefault="00E1432D" w14:paraId="7360D62F" w14:textId="76A8B85C">
      <w:pPr>
        <w:spacing w:after="0" w:line="240" w:lineRule="auto"/>
        <w:jc w:val="both"/>
      </w:pPr>
      <w:r w:rsidRPr="00520AB7">
        <w:rPr>
          <w:b/>
          <w:bCs/>
        </w:rPr>
        <w:t>A.</w:t>
      </w:r>
      <w:r w:rsidR="00F84AE4">
        <w:rPr>
          <w:b/>
          <w:bCs/>
        </w:rPr>
        <w:t xml:space="preserve"> </w:t>
      </w:r>
      <w:r w:rsidRPr="00520AB7">
        <w:rPr>
          <w:b/>
          <w:bCs/>
        </w:rPr>
        <w:t>Lai (SoM)</w:t>
      </w:r>
      <w:r>
        <w:t xml:space="preserve"> lisas, et ennetusnõukogus kinnitamise mõte </w:t>
      </w:r>
      <w:r w:rsidR="00632C89">
        <w:t>on ikkagi anda suund VV-le, et arengusuunad tuleb selle valitsuse ajal ära kinnitada ja tööd alustada.</w:t>
      </w:r>
      <w:r w:rsidR="00E33F4C">
        <w:t xml:space="preserve"> </w:t>
      </w:r>
    </w:p>
    <w:p w:rsidR="00520AB7" w:rsidP="00E33F4C" w:rsidRDefault="00E33F4C" w14:paraId="60F49DD6" w14:textId="42ADFCBE">
      <w:pPr>
        <w:spacing w:after="0" w:line="240" w:lineRule="auto"/>
        <w:jc w:val="both"/>
      </w:pPr>
      <w:r w:rsidRPr="4344600A">
        <w:rPr>
          <w:b/>
          <w:bCs/>
        </w:rPr>
        <w:t>K</w:t>
      </w:r>
      <w:r w:rsidRPr="4344600A" w:rsidR="00632C89">
        <w:rPr>
          <w:b/>
          <w:bCs/>
        </w:rPr>
        <w:t xml:space="preserve">. </w:t>
      </w:r>
      <w:r w:rsidRPr="4344600A">
        <w:rPr>
          <w:b/>
          <w:bCs/>
        </w:rPr>
        <w:t>Joller</w:t>
      </w:r>
      <w:r w:rsidRPr="4344600A" w:rsidR="00632C89">
        <w:rPr>
          <w:b/>
          <w:bCs/>
        </w:rPr>
        <w:t xml:space="preserve"> (SoM)</w:t>
      </w:r>
      <w:r>
        <w:t xml:space="preserve"> </w:t>
      </w:r>
      <w:r w:rsidR="00BC4111">
        <w:t>selgitas juurde, et arengusuundade vaade on pikemas ajas ja arusaadav, et kõiki kavandatud ja kirjeldatud muudatusi ei hakka me rakendama koos ja korraga</w:t>
      </w:r>
      <w:r w:rsidR="007D5081">
        <w:t>. Rakendamise otsusta</w:t>
      </w:r>
      <w:r w:rsidR="34370603">
        <w:t>b</w:t>
      </w:r>
      <w:r w:rsidR="007D5081">
        <w:t xml:space="preserve"> nagunii poliitiline jõud. Ennetusnõukogu toetust on arengusuundadele vaja seetõttu, et see kogu ise on eripalgeline kooslus valdkonna ekspertidest, ametkondade juhtides</w:t>
      </w:r>
      <w:r w:rsidR="05FB57C6">
        <w:t>t</w:t>
      </w:r>
      <w:r w:rsidR="007D5081">
        <w:t xml:space="preserve"> ja poliitikutest, kelle koondarvamus teemast on vajalik</w:t>
      </w:r>
      <w:r w:rsidR="0082611A">
        <w:t xml:space="preserve">. </w:t>
      </w:r>
    </w:p>
    <w:p w:rsidR="00942089" w:rsidP="00E33F4C" w:rsidRDefault="0082611A" w14:paraId="55591831" w14:textId="27022999">
      <w:pPr>
        <w:spacing w:after="0" w:line="240" w:lineRule="auto"/>
        <w:jc w:val="both"/>
      </w:pPr>
      <w:r w:rsidRPr="00520AB7">
        <w:rPr>
          <w:b/>
          <w:bCs/>
        </w:rPr>
        <w:t>K. Joller</w:t>
      </w:r>
      <w:r w:rsidR="00520AB7">
        <w:t xml:space="preserve"> </w:t>
      </w:r>
      <w:r w:rsidRPr="00520AB7" w:rsidR="00520AB7">
        <w:rPr>
          <w:b/>
          <w:bCs/>
        </w:rPr>
        <w:t>(SoM)</w:t>
      </w:r>
      <w:r>
        <w:t xml:space="preserve"> </w:t>
      </w:r>
      <w:r w:rsidR="00E33F4C">
        <w:t xml:space="preserve">palus protokollida eriarvamuse, kuna Vabariigi Valitsuse liikmed on materjaliga 2025. aasta sügisel juba tutvunud ja teadmiseks võtnud ning </w:t>
      </w:r>
      <w:r>
        <w:t>e</w:t>
      </w:r>
      <w:r w:rsidR="00E33F4C">
        <w:t xml:space="preserve">nnetusnõukogus on eesmärk </w:t>
      </w:r>
      <w:r>
        <w:t xml:space="preserve">kinnitada </w:t>
      </w:r>
      <w:r w:rsidR="00E33F4C">
        <w:t>arengusuunad.</w:t>
      </w:r>
    </w:p>
    <w:p w:rsidR="004B68A9" w:rsidP="1A9B11A2" w:rsidRDefault="00520AB7" w14:paraId="322B6C21" w14:textId="51E396D8">
      <w:pPr>
        <w:spacing w:after="0" w:line="240" w:lineRule="auto"/>
        <w:jc w:val="both"/>
      </w:pPr>
      <w:r w:rsidRPr="4344600A">
        <w:rPr>
          <w:b/>
          <w:bCs/>
        </w:rPr>
        <w:t>E. Keldo (MKM</w:t>
      </w:r>
      <w:r>
        <w:t>) tõi näitena</w:t>
      </w:r>
      <w:r w:rsidR="005E115A">
        <w:t xml:space="preserve"> heakskiitmise keerukuse kohta selle, et nt kirjeldatud aktsiisimäärade muutmises peab olema arutelus RaM</w:t>
      </w:r>
      <w:r w:rsidR="001052BF">
        <w:t xml:space="preserve"> osalus, kuid tänasel kohtumisel neid ei ole.</w:t>
      </w:r>
      <w:r w:rsidR="00EC5F08">
        <w:t xml:space="preserve"> </w:t>
      </w:r>
      <w:r w:rsidR="41F9C5D3">
        <w:t>MKM hinnangul saab t</w:t>
      </w:r>
      <w:r w:rsidR="00EC5F08">
        <w:t xml:space="preserve">äna siin ikkagi teadmiseks võtta arengusuundades kavandatu. </w:t>
      </w:r>
    </w:p>
    <w:p w:rsidR="001359E2" w:rsidP="1A9B11A2" w:rsidRDefault="00236D74" w14:paraId="2E9E636B" w14:textId="4F88121B">
      <w:pPr>
        <w:spacing w:after="0" w:line="240" w:lineRule="auto"/>
        <w:jc w:val="both"/>
      </w:pPr>
      <w:r w:rsidRPr="000548D3">
        <w:rPr>
          <w:b/>
          <w:bCs/>
        </w:rPr>
        <w:t>K. Kallas</w:t>
      </w:r>
      <w:r>
        <w:t xml:space="preserve"> nõustus Keldoga aktsiisi tõstmise küsimuses</w:t>
      </w:r>
      <w:r w:rsidR="00A2370C">
        <w:t xml:space="preserve">, muudes </w:t>
      </w:r>
      <w:r w:rsidR="004B68A9">
        <w:t>suundades ei ole põhimõtteliselt vastu</w:t>
      </w:r>
      <w:r w:rsidR="000548D3">
        <w:t>.</w:t>
      </w:r>
    </w:p>
    <w:p w:rsidR="004B68A9" w:rsidP="1A9B11A2" w:rsidRDefault="004B68A9" w14:paraId="1A6303C3" w14:textId="6884D65E">
      <w:pPr>
        <w:spacing w:after="0" w:line="240" w:lineRule="auto"/>
        <w:jc w:val="both"/>
      </w:pPr>
      <w:r w:rsidRPr="4344600A">
        <w:rPr>
          <w:b/>
          <w:bCs/>
        </w:rPr>
        <w:t>E. Keldo (MKM)</w:t>
      </w:r>
      <w:r>
        <w:t xml:space="preserve"> tõi eraldi veel välja</w:t>
      </w:r>
      <w:r w:rsidR="00C33CD5">
        <w:t>, et ta on kaugmüügi keelu vastu, kuna see on ebaproportsionaalne meede. Mis vallas toome tulemusi selle</w:t>
      </w:r>
      <w:r w:rsidR="3FDD7F6A">
        <w:t>s</w:t>
      </w:r>
      <w:r w:rsidR="00C33CD5">
        <w:t>? Kas see toob tulemuse politsei töös, mujal?</w:t>
      </w:r>
      <w:r w:rsidR="00CF59F9">
        <w:t xml:space="preserve"> Kõiki ettepanekuid selles paketis ei saa heaks kiita. </w:t>
      </w:r>
      <w:r w:rsidR="00973F9B">
        <w:t xml:space="preserve">Lisaks on soov ikkagi saada andmeid Lääne-Euroopa noorte tarbimise ja müügi </w:t>
      </w:r>
      <w:r w:rsidR="00D31BF0">
        <w:t xml:space="preserve">seoste kohta. </w:t>
      </w:r>
    </w:p>
    <w:p w:rsidR="006E2E5C" w:rsidP="1A9B11A2" w:rsidRDefault="0034189B" w14:paraId="4BB9F278" w14:textId="3242B5D8">
      <w:pPr>
        <w:spacing w:after="0" w:line="240" w:lineRule="auto"/>
        <w:jc w:val="both"/>
        <w:rPr>
          <w:iCs/>
        </w:rPr>
      </w:pPr>
      <w:r w:rsidRPr="006E2E5C">
        <w:rPr>
          <w:b/>
          <w:bCs/>
          <w:iCs/>
        </w:rPr>
        <w:t>I. Taro (SiM)</w:t>
      </w:r>
      <w:r>
        <w:rPr>
          <w:iCs/>
        </w:rPr>
        <w:t xml:space="preserve"> </w:t>
      </w:r>
      <w:r w:rsidR="00D31BF0">
        <w:rPr>
          <w:iCs/>
        </w:rPr>
        <w:t xml:space="preserve">võttis teema kokku </w:t>
      </w:r>
      <w:r w:rsidR="006E2E5C">
        <w:rPr>
          <w:iCs/>
        </w:rPr>
        <w:t>nenti</w:t>
      </w:r>
      <w:r w:rsidR="00D31BF0">
        <w:rPr>
          <w:iCs/>
        </w:rPr>
        <w:t>des</w:t>
      </w:r>
      <w:r w:rsidR="006E2E5C">
        <w:rPr>
          <w:iCs/>
        </w:rPr>
        <w:t>, et eesmärk on ikkagi esitada antud arengusuunad VV-le heakskiitmisek</w:t>
      </w:r>
      <w:r w:rsidR="00D31BF0">
        <w:rPr>
          <w:iCs/>
        </w:rPr>
        <w:t xml:space="preserve">s, kuid on näha, et teema vajab veel arutamist ja praegu saame materjali teadmiseks võtta. </w:t>
      </w:r>
      <w:r w:rsidR="00BC08A5">
        <w:rPr>
          <w:iCs/>
        </w:rPr>
        <w:t xml:space="preserve">Lepiti kokku, et </w:t>
      </w:r>
      <w:r w:rsidR="00045823">
        <w:rPr>
          <w:iCs/>
        </w:rPr>
        <w:t xml:space="preserve">MKM ja SoM teevad eraldi kohtumise alkoholipoliitika teemade arutamiseks. </w:t>
      </w:r>
    </w:p>
    <w:p w:rsidR="009A38F9" w:rsidP="1A9B11A2" w:rsidRDefault="009A38F9" w14:paraId="65E0CE6C" w14:textId="0C1681C9">
      <w:pPr>
        <w:spacing w:after="0" w:line="240" w:lineRule="auto"/>
        <w:jc w:val="both"/>
        <w:rPr>
          <w:iCs/>
        </w:rPr>
      </w:pPr>
      <w:r w:rsidRPr="00D31BF0">
        <w:rPr>
          <w:b/>
          <w:bCs/>
          <w:iCs/>
        </w:rPr>
        <w:t>K. Joller (SoM)</w:t>
      </w:r>
      <w:r>
        <w:rPr>
          <w:iCs/>
        </w:rPr>
        <w:t xml:space="preserve"> rõhutas, et tema eriarvamus tuleb protokollida</w:t>
      </w:r>
      <w:r w:rsidR="00973F9B">
        <w:rPr>
          <w:iCs/>
        </w:rPr>
        <w:t>.</w:t>
      </w:r>
      <w:r w:rsidR="00BC08A5">
        <w:rPr>
          <w:iCs/>
        </w:rPr>
        <w:t xml:space="preserve"> </w:t>
      </w:r>
    </w:p>
    <w:p w:rsidR="00045823" w:rsidP="1A9B11A2" w:rsidRDefault="00045823" w14:paraId="48CE484A" w14:textId="77777777">
      <w:pPr>
        <w:spacing w:after="0" w:line="240" w:lineRule="auto"/>
        <w:jc w:val="both"/>
        <w:rPr>
          <w:iCs/>
        </w:rPr>
      </w:pPr>
    </w:p>
    <w:p w:rsidR="00045823" w:rsidP="1A9B11A2" w:rsidRDefault="00045823" w14:paraId="2FD82904" w14:textId="155870F3">
      <w:pPr>
        <w:spacing w:after="0" w:line="240" w:lineRule="auto"/>
        <w:jc w:val="both"/>
        <w:rPr>
          <w:iCs/>
        </w:rPr>
      </w:pPr>
      <w:r>
        <w:rPr>
          <w:iCs/>
        </w:rPr>
        <w:t xml:space="preserve">Esimeses päevakorrapunktis </w:t>
      </w:r>
      <w:r w:rsidR="00252045">
        <w:rPr>
          <w:iCs/>
        </w:rPr>
        <w:t xml:space="preserve">otsustati </w:t>
      </w:r>
      <w:r>
        <w:rPr>
          <w:iCs/>
        </w:rPr>
        <w:t xml:space="preserve">alkoholipoliitika arengusuundade </w:t>
      </w:r>
      <w:r w:rsidR="00252045">
        <w:rPr>
          <w:iCs/>
        </w:rPr>
        <w:t>kohta</w:t>
      </w:r>
      <w:r>
        <w:rPr>
          <w:iCs/>
        </w:rPr>
        <w:t>:</w:t>
      </w:r>
    </w:p>
    <w:tbl>
      <w:tblPr>
        <w:tblStyle w:val="Kontuurtabel"/>
        <w:tblW w:w="0" w:type="auto"/>
        <w:tblLook w:val="04A0" w:firstRow="1" w:lastRow="0" w:firstColumn="1" w:lastColumn="0" w:noHBand="0" w:noVBand="1"/>
      </w:tblPr>
      <w:tblGrid>
        <w:gridCol w:w="9062"/>
      </w:tblGrid>
      <w:tr w:rsidRPr="006272CC" w:rsidR="00045823" w:rsidTr="4344600A" w14:paraId="168B8A2E" w14:textId="77777777">
        <w:tc>
          <w:tcPr>
            <w:tcW w:w="9062" w:type="dxa"/>
          </w:tcPr>
          <w:p w:rsidRPr="00686001" w:rsidR="00045823" w:rsidP="4344600A" w:rsidRDefault="00045823" w14:paraId="36A5A55A" w14:textId="0B1E4EB4">
            <w:pPr>
              <w:jc w:val="both"/>
              <w:rPr>
                <w:rFonts w:asciiTheme="minorHAnsi" w:hAnsiTheme="minorHAnsi" w:eastAsiaTheme="minorEastAsia" w:cstheme="minorBidi"/>
                <w:i/>
                <w:iCs/>
                <w:color w:val="000000" w:themeColor="text1"/>
                <w:sz w:val="22"/>
                <w:szCs w:val="22"/>
              </w:rPr>
            </w:pPr>
            <w:r w:rsidRPr="4344600A">
              <w:rPr>
                <w:rFonts w:asciiTheme="minorHAnsi" w:hAnsiTheme="minorHAnsi" w:eastAsiaTheme="minorEastAsia" w:cstheme="minorBidi"/>
                <w:b/>
                <w:bCs/>
                <w:i/>
                <w:iCs/>
                <w:color w:val="000000"/>
                <w:sz w:val="22"/>
                <w:szCs w:val="22"/>
                <w:shd w:val="clear" w:color="auto" w:fill="FFFFFF"/>
              </w:rPr>
              <w:t>Otsus 2:</w:t>
            </w:r>
            <w:r w:rsidRPr="4344600A">
              <w:rPr>
                <w:rFonts w:asciiTheme="minorHAnsi" w:hAnsiTheme="minorHAnsi" w:eastAsiaTheme="minorEastAsia" w:cstheme="minorBidi"/>
                <w:i/>
                <w:iCs/>
                <w:color w:val="000000"/>
                <w:sz w:val="22"/>
                <w:szCs w:val="22"/>
                <w:shd w:val="clear" w:color="auto" w:fill="FFFFFF"/>
              </w:rPr>
              <w:t xml:space="preserve"> Ennetusnõukogu võtab teadmiseks </w:t>
            </w:r>
            <w:r w:rsidRPr="4344600A" w:rsidR="00420CCD">
              <w:rPr>
                <w:rFonts w:asciiTheme="minorHAnsi" w:hAnsiTheme="minorHAnsi" w:eastAsiaTheme="minorEastAsia" w:cstheme="minorBidi"/>
                <w:i/>
                <w:iCs/>
                <w:color w:val="000000"/>
                <w:sz w:val="22"/>
                <w:szCs w:val="22"/>
                <w:shd w:val="clear" w:color="auto" w:fill="FFFFFF"/>
              </w:rPr>
              <w:t>a</w:t>
            </w:r>
            <w:r w:rsidRPr="4344600A">
              <w:rPr>
                <w:rFonts w:asciiTheme="minorHAnsi" w:hAnsiTheme="minorHAnsi" w:eastAsiaTheme="minorEastAsia" w:cstheme="minorBidi"/>
                <w:i/>
                <w:iCs/>
                <w:color w:val="000000"/>
                <w:sz w:val="22"/>
                <w:szCs w:val="22"/>
                <w:shd w:val="clear" w:color="auto" w:fill="FFFFFF"/>
              </w:rPr>
              <w:t xml:space="preserve">lkoholitarvitamise vähendamise arengusuunad 2026-2035 ja esitab selle infoks Vabariigi Valitsusele 2026. </w:t>
            </w:r>
            <w:r w:rsidRPr="4344600A" w:rsidR="2D67C04E">
              <w:rPr>
                <w:rFonts w:asciiTheme="minorHAnsi" w:hAnsiTheme="minorHAnsi" w:eastAsiaTheme="minorEastAsia" w:cstheme="minorBidi"/>
                <w:i/>
                <w:iCs/>
                <w:color w:val="000000"/>
                <w:sz w:val="22"/>
                <w:szCs w:val="22"/>
                <w:shd w:val="clear" w:color="auto" w:fill="FFFFFF"/>
              </w:rPr>
              <w:t>a</w:t>
            </w:r>
            <w:r w:rsidRPr="4344600A">
              <w:rPr>
                <w:rFonts w:asciiTheme="minorHAnsi" w:hAnsiTheme="minorHAnsi" w:eastAsiaTheme="minorEastAsia" w:cstheme="minorBidi"/>
                <w:i/>
                <w:iCs/>
                <w:color w:val="000000"/>
                <w:sz w:val="22"/>
                <w:szCs w:val="22"/>
                <w:shd w:val="clear" w:color="auto" w:fill="FFFFFF"/>
              </w:rPr>
              <w:t>astal.</w:t>
            </w:r>
          </w:p>
          <w:p w:rsidRPr="00686001" w:rsidR="00045823" w:rsidP="4344600A" w:rsidRDefault="00045823" w14:paraId="604F065D" w14:textId="1D420239">
            <w:pPr>
              <w:jc w:val="both"/>
              <w:rPr>
                <w:rFonts w:asciiTheme="minorHAnsi" w:hAnsiTheme="minorHAnsi" w:eastAsiaTheme="minorEastAsia" w:cstheme="minorBidi"/>
                <w:i/>
                <w:iCs/>
                <w:color w:val="000000" w:themeColor="text1"/>
                <w:sz w:val="22"/>
                <w:szCs w:val="22"/>
              </w:rPr>
            </w:pPr>
          </w:p>
          <w:p w:rsidRPr="00686001" w:rsidR="00045823" w:rsidP="4344600A" w:rsidRDefault="6F11A4E1" w14:paraId="2E232D3F" w14:textId="5F648D3C">
            <w:pPr>
              <w:jc w:val="both"/>
              <w:rPr>
                <w:rFonts w:asciiTheme="minorHAnsi" w:hAnsiTheme="minorHAnsi" w:eastAsiaTheme="minorEastAsia" w:cstheme="minorBidi"/>
                <w:i/>
                <w:iCs/>
                <w:color w:val="000000"/>
                <w:sz w:val="22"/>
                <w:szCs w:val="22"/>
                <w:shd w:val="clear" w:color="auto" w:fill="FFFFFF"/>
              </w:rPr>
            </w:pPr>
            <w:r w:rsidRPr="4344600A">
              <w:rPr>
                <w:rFonts w:asciiTheme="minorHAnsi" w:hAnsiTheme="minorHAnsi" w:eastAsiaTheme="minorEastAsia" w:cstheme="minorBidi"/>
                <w:i/>
                <w:iCs/>
                <w:color w:val="000000" w:themeColor="text1"/>
                <w:sz w:val="22"/>
                <w:szCs w:val="22"/>
              </w:rPr>
              <w:t>Protokolliti K. Jolleri eriarvamus</w:t>
            </w:r>
            <w:r w:rsidRPr="4344600A" w:rsidR="55F9098C">
              <w:rPr>
                <w:rFonts w:asciiTheme="minorHAnsi" w:hAnsiTheme="minorHAnsi" w:eastAsiaTheme="minorEastAsia" w:cstheme="minorBidi"/>
                <w:i/>
                <w:iCs/>
                <w:color w:val="000000" w:themeColor="text1"/>
                <w:sz w:val="22"/>
                <w:szCs w:val="22"/>
              </w:rPr>
              <w:t xml:space="preserve">, </w:t>
            </w:r>
            <w:r w:rsidRPr="4344600A">
              <w:rPr>
                <w:rFonts w:ascii="Calibri" w:hAnsi="Calibri" w:eastAsia="Calibri" w:cs="Calibri"/>
                <w:i/>
                <w:iCs/>
                <w:sz w:val="22"/>
                <w:szCs w:val="22"/>
              </w:rPr>
              <w:t>et kuna Vabariigi Valitsuse liikmed on materjaliga 2025. aasta sügisel juba tutvunud ja teadmiseks võtnud, siis ennetusnõukogus on eesmärk arengusuunad kinnitada.</w:t>
            </w:r>
          </w:p>
        </w:tc>
      </w:tr>
    </w:tbl>
    <w:p w:rsidR="00045823" w:rsidP="1A9B11A2" w:rsidRDefault="00045823" w14:paraId="45E7C3DD" w14:textId="77777777">
      <w:pPr>
        <w:spacing w:after="0" w:line="240" w:lineRule="auto"/>
        <w:jc w:val="both"/>
      </w:pPr>
    </w:p>
    <w:p w:rsidR="4344600A" w:rsidRDefault="4344600A" w14:paraId="670774AA" w14:textId="47174410">
      <w:r>
        <w:br w:type="page"/>
      </w:r>
    </w:p>
    <w:p w:rsidR="4344600A" w:rsidP="4344600A" w:rsidRDefault="4344600A" w14:paraId="34BC4CAE" w14:textId="4660EE52">
      <w:pPr>
        <w:spacing w:after="0" w:line="240" w:lineRule="auto"/>
        <w:jc w:val="both"/>
      </w:pPr>
    </w:p>
    <w:p w:rsidRPr="00420CCD" w:rsidR="00420CCD" w:rsidP="1A9B11A2" w:rsidRDefault="00420CCD" w14:paraId="1B21E37D" w14:textId="3457C22B">
      <w:pPr>
        <w:spacing w:after="0" w:line="240" w:lineRule="auto"/>
        <w:jc w:val="both"/>
        <w:rPr>
          <w:b/>
          <w:bCs/>
          <w:iCs/>
        </w:rPr>
      </w:pPr>
      <w:r w:rsidRPr="00420CCD">
        <w:rPr>
          <w:b/>
          <w:bCs/>
          <w:iCs/>
        </w:rPr>
        <w:t>Päevakorrapunkt nr 2</w:t>
      </w:r>
    </w:p>
    <w:p w:rsidR="00420CCD" w:rsidP="00420CCD" w:rsidRDefault="00420CCD" w14:paraId="46AB0576" w14:textId="45698834">
      <w:pPr>
        <w:rPr>
          <w:rFonts w:ascii="Calibri" w:hAnsi="Calibri" w:eastAsia="Calibri" w:cs="Calibri"/>
          <w:b w:val="1"/>
          <w:bCs w:val="1"/>
          <w:color w:val="000000" w:themeColor="text1"/>
        </w:rPr>
      </w:pPr>
      <w:r w:rsidRPr="5CF07928" w:rsidR="3226497F">
        <w:rPr>
          <w:rFonts w:ascii="Calibri" w:hAnsi="Calibri" w:eastAsia="Calibri" w:cs="Calibri"/>
          <w:b w:val="1"/>
          <w:bCs w:val="1"/>
          <w:color w:val="000000" w:themeColor="text1" w:themeTint="FF" w:themeShade="FF"/>
        </w:rPr>
        <w:t>Radikaliseerumise ennetamise hetkeseis</w:t>
      </w:r>
      <w:r w:rsidRPr="5CF07928" w:rsidR="324C0832">
        <w:rPr>
          <w:rFonts w:ascii="Calibri" w:hAnsi="Calibri" w:eastAsia="Calibri" w:cs="Calibri"/>
          <w:b w:val="1"/>
          <w:bCs w:val="1"/>
          <w:color w:val="000000" w:themeColor="text1" w:themeTint="FF" w:themeShade="FF"/>
        </w:rPr>
        <w:t xml:space="preserve"> (Lisa 2)</w:t>
      </w:r>
    </w:p>
    <w:p w:rsidR="00681BD5" w:rsidP="00420CCD" w:rsidRDefault="00681BD5" w14:paraId="0FEBAC1A" w14:textId="6E9C1006">
      <w:pPr>
        <w:rPr>
          <w:rFonts w:ascii="Calibri" w:hAnsi="Calibri" w:eastAsia="Calibri" w:cs="Calibri"/>
          <w:color w:val="000000" w:themeColor="text1"/>
        </w:rPr>
      </w:pPr>
      <w:r w:rsidRPr="00681BD5">
        <w:rPr>
          <w:rFonts w:ascii="Calibri" w:hAnsi="Calibri" w:eastAsia="Calibri" w:cs="Calibri"/>
          <w:color w:val="000000" w:themeColor="text1"/>
        </w:rPr>
        <w:t xml:space="preserve">Hetkeseisu, tegevuskava koostamise ja </w:t>
      </w:r>
      <w:r>
        <w:rPr>
          <w:rFonts w:ascii="Calibri" w:hAnsi="Calibri" w:eastAsia="Calibri" w:cs="Calibri"/>
          <w:color w:val="000000" w:themeColor="text1"/>
        </w:rPr>
        <w:t xml:space="preserve">riikliku korralduse teema avas H. Maiberg. </w:t>
      </w:r>
    </w:p>
    <w:p w:rsidR="00420CCD" w:rsidP="006B5A9D" w:rsidRDefault="00B202AD" w14:paraId="6FBD2D87" w14:textId="7B9AFB02">
      <w:pPr>
        <w:spacing w:after="0" w:line="240" w:lineRule="auto"/>
        <w:jc w:val="both"/>
        <w:rPr>
          <w:rFonts w:ascii="Calibri" w:hAnsi="Calibri" w:eastAsia="Calibri" w:cs="Calibri"/>
          <w:b/>
          <w:bCs/>
        </w:rPr>
      </w:pPr>
      <w:r w:rsidRPr="00B202AD">
        <w:rPr>
          <w:rFonts w:ascii="Calibri" w:hAnsi="Calibri" w:eastAsia="Calibri" w:cs="Calibri"/>
          <w:b/>
          <w:bCs/>
          <w:color w:val="000000" w:themeColor="text1"/>
        </w:rPr>
        <w:t>Arutelu:</w:t>
      </w:r>
    </w:p>
    <w:p w:rsidR="002E0D9B" w:rsidP="4344600A" w:rsidRDefault="002E0D9B" w14:paraId="23F51A86" w14:textId="0CA9291F">
      <w:pPr>
        <w:spacing w:after="0" w:line="240" w:lineRule="auto"/>
        <w:jc w:val="both"/>
        <w:rPr>
          <w:rFonts w:ascii="Calibri" w:hAnsi="Calibri" w:eastAsia="Calibri" w:cs="Calibri"/>
        </w:rPr>
      </w:pPr>
      <w:r w:rsidRPr="4344600A">
        <w:rPr>
          <w:rFonts w:ascii="Calibri" w:hAnsi="Calibri" w:eastAsia="Calibri" w:cs="Calibri"/>
          <w:b/>
          <w:bCs/>
        </w:rPr>
        <w:t>K. Kallas</w:t>
      </w:r>
      <w:r w:rsidRPr="4344600A" w:rsidR="009D18AF">
        <w:rPr>
          <w:rFonts w:ascii="Calibri" w:hAnsi="Calibri" w:eastAsia="Calibri" w:cs="Calibri"/>
          <w:b/>
          <w:bCs/>
        </w:rPr>
        <w:t xml:space="preserve"> (HTM)</w:t>
      </w:r>
      <w:r w:rsidRPr="4344600A">
        <w:rPr>
          <w:rFonts w:ascii="Calibri" w:hAnsi="Calibri" w:eastAsia="Calibri" w:cs="Calibri"/>
          <w:b/>
          <w:bCs/>
        </w:rPr>
        <w:t xml:space="preserve">: </w:t>
      </w:r>
      <w:r w:rsidRPr="4344600A" w:rsidR="00500AE9">
        <w:rPr>
          <w:rFonts w:ascii="Calibri" w:hAnsi="Calibri" w:eastAsia="Calibri" w:cs="Calibri"/>
        </w:rPr>
        <w:t xml:space="preserve">Meil veel nii suur mure pole, kuid mujal maailmas on puberteedieas poiste radikaliseerumine </w:t>
      </w:r>
      <w:r w:rsidRPr="4344600A" w:rsidR="00E752CF">
        <w:rPr>
          <w:rFonts w:ascii="Calibri" w:hAnsi="Calibri" w:eastAsia="Calibri" w:cs="Calibri"/>
        </w:rPr>
        <w:t xml:space="preserve">ja misogüünia </w:t>
      </w:r>
      <w:r w:rsidRPr="4344600A" w:rsidR="00500AE9">
        <w:rPr>
          <w:rFonts w:ascii="Calibri" w:hAnsi="Calibri" w:eastAsia="Calibri" w:cs="Calibri"/>
        </w:rPr>
        <w:t xml:space="preserve">suureks teemaks. </w:t>
      </w:r>
      <w:r w:rsidRPr="4344600A" w:rsidR="00E752CF">
        <w:rPr>
          <w:rFonts w:ascii="Calibri" w:hAnsi="Calibri" w:eastAsia="Calibri" w:cs="Calibri"/>
        </w:rPr>
        <w:t xml:space="preserve">Koolikeskkonnas tekivad 11-12-aastastel poistel </w:t>
      </w:r>
      <w:r w:rsidRPr="4344600A" w:rsidR="1AF3F32D">
        <w:rPr>
          <w:rFonts w:ascii="Calibri" w:hAnsi="Calibri" w:eastAsia="Calibri" w:cs="Calibri"/>
        </w:rPr>
        <w:t xml:space="preserve">probleemid </w:t>
      </w:r>
      <w:r w:rsidRPr="4344600A" w:rsidR="00E752CF">
        <w:rPr>
          <w:rFonts w:ascii="Calibri" w:hAnsi="Calibri" w:eastAsia="Calibri" w:cs="Calibri"/>
        </w:rPr>
        <w:t xml:space="preserve">naisõpetajatega. </w:t>
      </w:r>
      <w:r w:rsidRPr="4344600A" w:rsidR="005A05F9">
        <w:rPr>
          <w:rFonts w:ascii="Calibri" w:hAnsi="Calibri" w:eastAsia="Calibri" w:cs="Calibri"/>
        </w:rPr>
        <w:t xml:space="preserve">Meie tänane valik on jääda tegelema üksikjuhtumitega või ikkagi midagi teha laiema probleemi ennetamiseks. </w:t>
      </w:r>
      <w:r w:rsidRPr="4344600A" w:rsidR="009D18AF">
        <w:rPr>
          <w:rFonts w:ascii="Calibri" w:hAnsi="Calibri" w:eastAsia="Calibri" w:cs="Calibri"/>
        </w:rPr>
        <w:t xml:space="preserve">Oluline, et me ei kasvataks radikaale juurde. </w:t>
      </w:r>
    </w:p>
    <w:p w:rsidR="00046A19" w:rsidP="00317561" w:rsidRDefault="009D18AF" w14:paraId="027608DE" w14:textId="4ADE6F24">
      <w:pPr>
        <w:spacing w:after="0" w:line="240" w:lineRule="auto"/>
        <w:jc w:val="both"/>
        <w:rPr>
          <w:rFonts w:ascii="Calibri" w:hAnsi="Calibri" w:eastAsia="Calibri" w:cs="Calibri"/>
        </w:rPr>
      </w:pPr>
      <w:r w:rsidRPr="009D18AF">
        <w:rPr>
          <w:rFonts w:ascii="Calibri" w:hAnsi="Calibri" w:eastAsia="Calibri" w:cs="Calibri"/>
          <w:b/>
          <w:bCs/>
        </w:rPr>
        <w:t xml:space="preserve">H. Maiberg (SiM): </w:t>
      </w:r>
      <w:r w:rsidRPr="0036114A" w:rsidR="0036114A">
        <w:rPr>
          <w:rFonts w:ascii="Calibri" w:hAnsi="Calibri" w:eastAsia="Calibri" w:cs="Calibri"/>
        </w:rPr>
        <w:t>Meil on need tegevussuunad tegevuskavasse kavandatud ja oleme mh kontaktis ka noorsootöö</w:t>
      </w:r>
      <w:r w:rsidR="003C06C0">
        <w:rPr>
          <w:rFonts w:ascii="Calibri" w:hAnsi="Calibri" w:eastAsia="Calibri" w:cs="Calibri"/>
        </w:rPr>
        <w:t xml:space="preserve"> asutustega,</w:t>
      </w:r>
      <w:r w:rsidR="002C7310">
        <w:rPr>
          <w:rFonts w:ascii="Calibri" w:hAnsi="Calibri" w:eastAsia="Calibri" w:cs="Calibri"/>
        </w:rPr>
        <w:t xml:space="preserve"> et kavandada tegevus noori ümbritsevates erinevates keskkondades. </w:t>
      </w:r>
    </w:p>
    <w:p w:rsidR="00046A19" w:rsidP="00C20B3F" w:rsidRDefault="00046A19" w14:paraId="763E05D1" w14:textId="48AC1A36">
      <w:pPr>
        <w:spacing w:after="0" w:line="240" w:lineRule="auto"/>
        <w:jc w:val="both"/>
        <w:rPr>
          <w:rFonts w:ascii="Calibri" w:hAnsi="Calibri" w:eastAsia="Calibri" w:cs="Calibri"/>
        </w:rPr>
      </w:pPr>
      <w:r w:rsidRPr="4344600A">
        <w:rPr>
          <w:rFonts w:ascii="Calibri" w:hAnsi="Calibri" w:eastAsia="Calibri" w:cs="Calibri"/>
          <w:b/>
          <w:bCs/>
        </w:rPr>
        <w:t xml:space="preserve">M. Maripuu (SKA): </w:t>
      </w:r>
      <w:r w:rsidRPr="4344600A" w:rsidR="00DA0CE8">
        <w:rPr>
          <w:rFonts w:ascii="Calibri" w:hAnsi="Calibri" w:eastAsia="Calibri" w:cs="Calibri"/>
        </w:rPr>
        <w:t xml:space="preserve">Meie oma </w:t>
      </w:r>
      <w:r w:rsidRPr="4344600A" w:rsidR="00FE20AA">
        <w:rPr>
          <w:rFonts w:ascii="Calibri" w:hAnsi="Calibri" w:eastAsia="Calibri" w:cs="Calibri"/>
        </w:rPr>
        <w:t>töös näeme</w:t>
      </w:r>
      <w:r w:rsidRPr="4344600A" w:rsidR="00D12B4A">
        <w:rPr>
          <w:rFonts w:ascii="Calibri" w:hAnsi="Calibri" w:eastAsia="Calibri" w:cs="Calibri"/>
        </w:rPr>
        <w:t xml:space="preserve">, </w:t>
      </w:r>
      <w:r w:rsidRPr="4344600A" w:rsidR="00B16A94">
        <w:rPr>
          <w:rFonts w:ascii="Calibri" w:hAnsi="Calibri" w:eastAsia="Calibri" w:cs="Calibri"/>
        </w:rPr>
        <w:t xml:space="preserve">et radikaliseerumise teema tuleb üles ja on vajadus </w:t>
      </w:r>
      <w:r w:rsidRPr="4344600A" w:rsidR="007218BC">
        <w:rPr>
          <w:rFonts w:ascii="Calibri" w:hAnsi="Calibri" w:eastAsia="Calibri" w:cs="Calibri"/>
        </w:rPr>
        <w:t xml:space="preserve">sellega tegeleda. Kui riiklik sekkumine tuleb SKA ülesandeks, siis </w:t>
      </w:r>
      <w:r w:rsidRPr="4344600A" w:rsidR="00E20FA1">
        <w:rPr>
          <w:rFonts w:ascii="Calibri" w:hAnsi="Calibri" w:eastAsia="Calibri" w:cs="Calibri"/>
        </w:rPr>
        <w:t xml:space="preserve">peab see tulema koos eelarvega, mille eest </w:t>
      </w:r>
      <w:r w:rsidRPr="4344600A" w:rsidR="00270018">
        <w:rPr>
          <w:rFonts w:ascii="Calibri" w:hAnsi="Calibri" w:eastAsia="Calibri" w:cs="Calibri"/>
        </w:rPr>
        <w:t xml:space="preserve">mh koolitada töötajaid. </w:t>
      </w:r>
    </w:p>
    <w:p w:rsidR="00965C58" w:rsidP="00C20B3F" w:rsidRDefault="00965C58" w14:paraId="0780694C" w14:textId="4DDBE48B">
      <w:pPr>
        <w:spacing w:after="0" w:line="240" w:lineRule="auto"/>
        <w:jc w:val="both"/>
        <w:rPr>
          <w:rFonts w:ascii="Calibri" w:hAnsi="Calibri" w:eastAsia="Calibri" w:cs="Calibri"/>
        </w:rPr>
      </w:pPr>
      <w:r w:rsidRPr="00317561">
        <w:rPr>
          <w:rFonts w:ascii="Calibri" w:hAnsi="Calibri" w:eastAsia="Calibri" w:cs="Calibri"/>
          <w:b/>
          <w:bCs/>
        </w:rPr>
        <w:t>A.</w:t>
      </w:r>
      <w:r w:rsidRPr="00317561" w:rsidR="00317561">
        <w:rPr>
          <w:rFonts w:ascii="Calibri" w:hAnsi="Calibri" w:eastAsia="Calibri" w:cs="Calibri"/>
          <w:b/>
          <w:bCs/>
        </w:rPr>
        <w:t xml:space="preserve"> </w:t>
      </w:r>
      <w:r w:rsidRPr="00317561">
        <w:rPr>
          <w:rFonts w:ascii="Calibri" w:hAnsi="Calibri" w:eastAsia="Calibri" w:cs="Calibri"/>
          <w:b/>
          <w:bCs/>
        </w:rPr>
        <w:t>Vares (VATEK):</w:t>
      </w:r>
      <w:r>
        <w:rPr>
          <w:rFonts w:ascii="Calibri" w:hAnsi="Calibri" w:eastAsia="Calibri" w:cs="Calibri"/>
        </w:rPr>
        <w:t xml:space="preserve"> Olen olnud seotud EL </w:t>
      </w:r>
      <w:r w:rsidR="00317561">
        <w:rPr>
          <w:rFonts w:ascii="Calibri" w:hAnsi="Calibri" w:eastAsia="Calibri" w:cs="Calibri"/>
        </w:rPr>
        <w:t xml:space="preserve">eesistumise ajal </w:t>
      </w:r>
      <w:r w:rsidR="00752A60">
        <w:rPr>
          <w:rFonts w:ascii="Calibri" w:hAnsi="Calibri" w:eastAsia="Calibri" w:cs="Calibri"/>
        </w:rPr>
        <w:t>radi</w:t>
      </w:r>
      <w:r w:rsidR="00B71058">
        <w:rPr>
          <w:rFonts w:ascii="Calibri" w:hAnsi="Calibri" w:eastAsia="Calibri" w:cs="Calibri"/>
        </w:rPr>
        <w:t>ka</w:t>
      </w:r>
      <w:r w:rsidR="00752A60">
        <w:rPr>
          <w:rFonts w:ascii="Calibri" w:hAnsi="Calibri" w:eastAsia="Calibri" w:cs="Calibri"/>
        </w:rPr>
        <w:t xml:space="preserve">liseerumise ennetamise </w:t>
      </w:r>
      <w:r>
        <w:rPr>
          <w:rFonts w:ascii="Calibri" w:hAnsi="Calibri" w:eastAsia="Calibri" w:cs="Calibri"/>
        </w:rPr>
        <w:t>töörühmaga</w:t>
      </w:r>
      <w:r w:rsidR="00317561">
        <w:rPr>
          <w:rFonts w:ascii="Calibri" w:hAnsi="Calibri" w:eastAsia="Calibri" w:cs="Calibri"/>
        </w:rPr>
        <w:t xml:space="preserve">. </w:t>
      </w:r>
      <w:r w:rsidR="00B71058">
        <w:rPr>
          <w:rFonts w:ascii="Calibri" w:hAnsi="Calibri" w:eastAsia="Calibri" w:cs="Calibri"/>
        </w:rPr>
        <w:t>K</w:t>
      </w:r>
      <w:r w:rsidRPr="00B71058" w:rsidR="00B71058">
        <w:rPr>
          <w:rFonts w:ascii="Calibri" w:hAnsi="Calibri" w:eastAsia="Calibri" w:cs="Calibri"/>
        </w:rPr>
        <w:t>es on need potentsiaalsed inimesed, kellele radikaliseerumise ennetamise tegevus ja rahastus oleks suunatud</w:t>
      </w:r>
      <w:r w:rsidR="00B71058">
        <w:rPr>
          <w:rFonts w:ascii="Calibri" w:hAnsi="Calibri" w:eastAsia="Calibri" w:cs="Calibri"/>
        </w:rPr>
        <w:t>?</w:t>
      </w:r>
      <w:r w:rsidRPr="00B71058" w:rsidR="00B71058">
        <w:rPr>
          <w:rFonts w:ascii="Calibri" w:hAnsi="Calibri" w:eastAsia="Calibri" w:cs="Calibri"/>
        </w:rPr>
        <w:t xml:space="preserve"> </w:t>
      </w:r>
      <w:r w:rsidR="00317561">
        <w:rPr>
          <w:rFonts w:ascii="Calibri" w:hAnsi="Calibri" w:eastAsia="Calibri" w:cs="Calibri"/>
        </w:rPr>
        <w:t>Kas meil on andmeid, statistikat?</w:t>
      </w:r>
    </w:p>
    <w:p w:rsidR="00431878" w:rsidP="1A4FE69D" w:rsidRDefault="00431878" w14:paraId="42987A46" w14:textId="04BC9C9D">
      <w:pPr>
        <w:spacing w:after="0" w:line="240" w:lineRule="auto"/>
        <w:jc w:val="both"/>
        <w:rPr>
          <w:rFonts w:ascii="Calibri" w:hAnsi="Calibri" w:eastAsia="Calibri" w:cs="Calibri"/>
        </w:rPr>
      </w:pPr>
      <w:r w:rsidRPr="1A4FE69D">
        <w:rPr>
          <w:rFonts w:ascii="Calibri" w:hAnsi="Calibri" w:eastAsia="Calibri" w:cs="Calibri"/>
          <w:b/>
          <w:bCs/>
        </w:rPr>
        <w:t xml:space="preserve">H. Maiberg (SiM): </w:t>
      </w:r>
      <w:r w:rsidRPr="1A4FE69D">
        <w:rPr>
          <w:rFonts w:ascii="Calibri" w:hAnsi="Calibri" w:eastAsia="Calibri" w:cs="Calibri"/>
        </w:rPr>
        <w:t>Täna on ennetuseks hea aeg</w:t>
      </w:r>
      <w:r w:rsidRPr="1A4FE69D" w:rsidR="00F61EAF">
        <w:rPr>
          <w:rFonts w:ascii="Calibri" w:hAnsi="Calibri" w:eastAsia="Calibri" w:cs="Calibri"/>
        </w:rPr>
        <w:t>. Hetkel h</w:t>
      </w:r>
      <w:r w:rsidRPr="1A4FE69D">
        <w:rPr>
          <w:rFonts w:ascii="Calibri" w:hAnsi="Calibri" w:eastAsia="Calibri" w:cs="Calibri"/>
        </w:rPr>
        <w:t>aldame ära ohukahtlusega isikud</w:t>
      </w:r>
      <w:r w:rsidRPr="1A4FE69D" w:rsidR="508EEEE4">
        <w:rPr>
          <w:rFonts w:ascii="Calibri" w:hAnsi="Calibri" w:eastAsia="Calibri" w:cs="Calibri"/>
        </w:rPr>
        <w:t>.</w:t>
      </w:r>
    </w:p>
    <w:p w:rsidR="00EC5693" w:rsidP="00457934" w:rsidRDefault="00EC5693" w14:paraId="7278A524" w14:textId="6AD0540D">
      <w:pPr>
        <w:spacing w:after="0" w:line="240" w:lineRule="auto"/>
        <w:jc w:val="both"/>
        <w:rPr>
          <w:rFonts w:ascii="Calibri" w:hAnsi="Calibri" w:eastAsia="Calibri" w:cs="Calibri"/>
        </w:rPr>
      </w:pPr>
      <w:r w:rsidRPr="4344600A">
        <w:rPr>
          <w:rFonts w:ascii="Calibri" w:hAnsi="Calibri" w:eastAsia="Calibri" w:cs="Calibri"/>
          <w:b/>
          <w:bCs/>
        </w:rPr>
        <w:t>A. Asi (RP):</w:t>
      </w:r>
      <w:r w:rsidRPr="4344600A">
        <w:rPr>
          <w:rFonts w:ascii="Calibri" w:hAnsi="Calibri" w:eastAsia="Calibri" w:cs="Calibri"/>
        </w:rPr>
        <w:t xml:space="preserve"> </w:t>
      </w:r>
      <w:r w:rsidRPr="00457934" w:rsidR="00457934">
        <w:rPr>
          <w:rFonts w:ascii="Calibri" w:hAnsi="Calibri" w:eastAsia="Calibri" w:cs="Calibri"/>
        </w:rPr>
        <w:t>Nõus igati mõttemänguga, et vaja laiemat vaadet radikaliseerumise teemale. Lähiriikides toimuvat jälgides võib eeldada, et varem või hiljem on radikaliseerumine ka meie ühiskonna mure. Praegu oleme radikaliseerumisega seotud süüteomenetlustes tellinud isikutele juhtumipõhiselt nõustamist koostöös KOVidega.</w:t>
      </w:r>
    </w:p>
    <w:p w:rsidR="00D8006C" w:rsidP="00C20B3F" w:rsidRDefault="00D8006C" w14:paraId="6A0BE25F" w14:textId="1100E762">
      <w:pPr>
        <w:spacing w:after="0" w:line="240" w:lineRule="auto"/>
        <w:jc w:val="both"/>
        <w:rPr>
          <w:rFonts w:ascii="Calibri" w:hAnsi="Calibri" w:eastAsia="Calibri" w:cs="Calibri"/>
        </w:rPr>
      </w:pPr>
      <w:r w:rsidRPr="4344600A">
        <w:rPr>
          <w:rFonts w:ascii="Calibri" w:hAnsi="Calibri" w:eastAsia="Calibri" w:cs="Calibri"/>
          <w:b/>
          <w:bCs/>
        </w:rPr>
        <w:t>K. Kallas (HTM):</w:t>
      </w:r>
      <w:r w:rsidRPr="4344600A">
        <w:rPr>
          <w:rFonts w:ascii="Calibri" w:hAnsi="Calibri" w:eastAsia="Calibri" w:cs="Calibri"/>
        </w:rPr>
        <w:t xml:space="preserve"> SKA vaates ei oska hinnata</w:t>
      </w:r>
      <w:r w:rsidRPr="4344600A" w:rsidR="2A534225">
        <w:rPr>
          <w:rFonts w:ascii="Calibri" w:hAnsi="Calibri" w:eastAsia="Calibri" w:cs="Calibri"/>
        </w:rPr>
        <w:t>,</w:t>
      </w:r>
      <w:r w:rsidRPr="4344600A">
        <w:rPr>
          <w:rFonts w:ascii="Calibri" w:hAnsi="Calibri" w:eastAsia="Calibri" w:cs="Calibri"/>
        </w:rPr>
        <w:t xml:space="preserve"> kas </w:t>
      </w:r>
      <w:r w:rsidRPr="4344600A" w:rsidR="00685BD8">
        <w:rPr>
          <w:rFonts w:ascii="Calibri" w:hAnsi="Calibri" w:eastAsia="Calibri" w:cs="Calibri"/>
        </w:rPr>
        <w:t>nemad peavad olema riiklikud koordineerijad</w:t>
      </w:r>
      <w:r w:rsidRPr="4344600A">
        <w:rPr>
          <w:rFonts w:ascii="Calibri" w:hAnsi="Calibri" w:eastAsia="Calibri" w:cs="Calibri"/>
        </w:rPr>
        <w:t xml:space="preserve">, kuid </w:t>
      </w:r>
      <w:r w:rsidRPr="4344600A" w:rsidR="00E33C91">
        <w:rPr>
          <w:rFonts w:ascii="Calibri" w:hAnsi="Calibri" w:eastAsia="Calibri" w:cs="Calibri"/>
        </w:rPr>
        <w:t>KOVid ja noortega töötavad spetsialistid</w:t>
      </w:r>
      <w:r w:rsidRPr="4344600A" w:rsidR="0082516C">
        <w:rPr>
          <w:rFonts w:ascii="Calibri" w:hAnsi="Calibri" w:eastAsia="Calibri" w:cs="Calibri"/>
        </w:rPr>
        <w:t xml:space="preserve"> saavad olla kindlasti need, kes ohukahtlust saavad märgata. Nad on lastele lähedal ja tunduvad sekkujatena õiged</w:t>
      </w:r>
      <w:r w:rsidRPr="4344600A" w:rsidR="00972F79">
        <w:rPr>
          <w:rFonts w:ascii="Calibri" w:hAnsi="Calibri" w:eastAsia="Calibri" w:cs="Calibri"/>
        </w:rPr>
        <w:t>. Ma ei usu t</w:t>
      </w:r>
      <w:r w:rsidRPr="4344600A" w:rsidR="2981EED4">
        <w:rPr>
          <w:rFonts w:ascii="Calibri" w:hAnsi="Calibri" w:eastAsia="Calibri" w:cs="Calibri"/>
        </w:rPr>
        <w:t>sentraalse</w:t>
      </w:r>
      <w:r w:rsidRPr="4344600A" w:rsidR="503CEFE8">
        <w:rPr>
          <w:rFonts w:ascii="Calibri" w:hAnsi="Calibri" w:eastAsia="Calibri" w:cs="Calibri"/>
        </w:rPr>
        <w:t>sse</w:t>
      </w:r>
      <w:r w:rsidRPr="4344600A" w:rsidR="00972F79">
        <w:rPr>
          <w:rFonts w:ascii="Calibri" w:hAnsi="Calibri" w:eastAsia="Calibri" w:cs="Calibri"/>
        </w:rPr>
        <w:t xml:space="preserve"> sekkumise korraldusse. </w:t>
      </w:r>
    </w:p>
    <w:p w:rsidR="007315C8" w:rsidP="00C20B3F" w:rsidRDefault="007315C8" w14:paraId="6F1B329F" w14:textId="3A63DC9A">
      <w:pPr>
        <w:spacing w:after="0" w:line="240" w:lineRule="auto"/>
        <w:jc w:val="both"/>
        <w:rPr>
          <w:rFonts w:ascii="Calibri" w:hAnsi="Calibri" w:eastAsia="Calibri" w:cs="Calibri"/>
        </w:rPr>
      </w:pPr>
      <w:r w:rsidRPr="4344600A">
        <w:rPr>
          <w:rFonts w:ascii="Calibri" w:hAnsi="Calibri" w:eastAsia="Calibri" w:cs="Calibri"/>
          <w:b/>
          <w:bCs/>
        </w:rPr>
        <w:t>A. Asi (RP):</w:t>
      </w:r>
      <w:r w:rsidRPr="4344600A">
        <w:rPr>
          <w:rFonts w:ascii="Calibri" w:hAnsi="Calibri" w:eastAsia="Calibri" w:cs="Calibri"/>
        </w:rPr>
        <w:t xml:space="preserve"> Meil on ikkagi vaja standardiseeritud lähenemist ja see saab toimida läbi ühtse riikliku koord</w:t>
      </w:r>
      <w:r w:rsidRPr="4344600A" w:rsidR="146B5F0A">
        <w:rPr>
          <w:rFonts w:ascii="Calibri" w:hAnsi="Calibri" w:eastAsia="Calibri" w:cs="Calibri"/>
        </w:rPr>
        <w:t>i</w:t>
      </w:r>
      <w:r w:rsidRPr="4344600A">
        <w:rPr>
          <w:rFonts w:ascii="Calibri" w:hAnsi="Calibri" w:eastAsia="Calibri" w:cs="Calibri"/>
        </w:rPr>
        <w:t xml:space="preserve">neerimise ja korralduse. Seega toetan just sellist lähenemist. </w:t>
      </w:r>
    </w:p>
    <w:p w:rsidR="007315C8" w:rsidP="00C20B3F" w:rsidRDefault="00E73D0F" w14:paraId="29410E01" w14:textId="2495D24F">
      <w:pPr>
        <w:spacing w:after="0" w:line="240" w:lineRule="auto"/>
        <w:jc w:val="both"/>
        <w:rPr>
          <w:rFonts w:ascii="Calibri" w:hAnsi="Calibri" w:eastAsia="Calibri" w:cs="Calibri"/>
        </w:rPr>
      </w:pPr>
      <w:r w:rsidRPr="00C20B3F">
        <w:rPr>
          <w:rFonts w:ascii="Calibri" w:hAnsi="Calibri" w:eastAsia="Calibri" w:cs="Calibri"/>
          <w:b/>
          <w:bCs/>
        </w:rPr>
        <w:t>V. Ojala (LKL):</w:t>
      </w:r>
      <w:r>
        <w:rPr>
          <w:rFonts w:ascii="Calibri" w:hAnsi="Calibri" w:eastAsia="Calibri" w:cs="Calibri"/>
        </w:rPr>
        <w:t xml:space="preserve"> Üheks võimaluseks on seda teemat lahendada laste heaolu spetsialistide kaudu KOVides.</w:t>
      </w:r>
      <w:r w:rsidR="00607F69">
        <w:rPr>
          <w:rFonts w:ascii="Calibri" w:hAnsi="Calibri" w:eastAsia="Calibri" w:cs="Calibri"/>
        </w:rPr>
        <w:t xml:space="preserve"> Saab kaaluda nende ametikoha sisu laiendamist. </w:t>
      </w:r>
    </w:p>
    <w:p w:rsidR="00607F69" w:rsidP="00C20B3F" w:rsidRDefault="00F0694C" w14:paraId="1E1C71E1" w14:textId="57260CC3">
      <w:pPr>
        <w:spacing w:after="0" w:line="240" w:lineRule="auto"/>
        <w:jc w:val="both"/>
        <w:rPr>
          <w:rFonts w:ascii="Calibri" w:hAnsi="Calibri" w:eastAsia="Calibri" w:cs="Calibri"/>
        </w:rPr>
      </w:pPr>
      <w:r w:rsidRPr="4344600A">
        <w:rPr>
          <w:rFonts w:ascii="Calibri" w:hAnsi="Calibri" w:eastAsia="Calibri" w:cs="Calibri"/>
          <w:b/>
          <w:bCs/>
        </w:rPr>
        <w:t>L. Pakosta (JDM):</w:t>
      </w:r>
      <w:r w:rsidRPr="4344600A">
        <w:rPr>
          <w:rFonts w:ascii="Calibri" w:hAnsi="Calibri" w:eastAsia="Calibri" w:cs="Calibri"/>
        </w:rPr>
        <w:t xml:space="preserve"> Küsin tekkinud arutelu pealt</w:t>
      </w:r>
      <w:r w:rsidRPr="4344600A" w:rsidR="00437FD5">
        <w:rPr>
          <w:rFonts w:ascii="Calibri" w:hAnsi="Calibri" w:eastAsia="Calibri" w:cs="Calibri"/>
        </w:rPr>
        <w:t xml:space="preserve">, et ega tõrjuv hoiak </w:t>
      </w:r>
      <w:r w:rsidRPr="4344600A" w:rsidR="00354D49">
        <w:rPr>
          <w:rFonts w:ascii="Calibri" w:hAnsi="Calibri" w:eastAsia="Calibri" w:cs="Calibri"/>
        </w:rPr>
        <w:t xml:space="preserve">õpetajatesse ei ole kohe radikaliseerumine. See, et meil tekib ühiskonnas laiem arutelu, mida ta on ja mida ta ei ole, see on hea. Samuti </w:t>
      </w:r>
      <w:r w:rsidRPr="4344600A" w:rsidR="26957104">
        <w:rPr>
          <w:rFonts w:ascii="Calibri" w:hAnsi="Calibri" w:eastAsia="Calibri" w:cs="Calibri"/>
        </w:rPr>
        <w:t xml:space="preserve">on </w:t>
      </w:r>
      <w:r w:rsidRPr="4344600A" w:rsidR="00354D49">
        <w:rPr>
          <w:rFonts w:ascii="Calibri" w:hAnsi="Calibri" w:eastAsia="Calibri" w:cs="Calibri"/>
        </w:rPr>
        <w:t xml:space="preserve">riiklikult koordineeritud sekkumine vajalik. </w:t>
      </w:r>
    </w:p>
    <w:p w:rsidR="00BE5118" w:rsidP="00584C85" w:rsidRDefault="00C27409" w14:paraId="148A8419" w14:textId="0596262F">
      <w:pPr>
        <w:spacing w:after="0" w:line="240" w:lineRule="auto"/>
        <w:jc w:val="both"/>
        <w:rPr>
          <w:rFonts w:ascii="Calibri" w:hAnsi="Calibri" w:eastAsia="Calibri" w:cs="Calibri"/>
        </w:rPr>
      </w:pPr>
      <w:r w:rsidRPr="00C20B3F">
        <w:rPr>
          <w:rFonts w:ascii="Calibri" w:hAnsi="Calibri" w:eastAsia="Calibri" w:cs="Calibri"/>
          <w:b/>
          <w:bCs/>
        </w:rPr>
        <w:t>K. Kallas (HTM):</w:t>
      </w:r>
      <w:r>
        <w:rPr>
          <w:rFonts w:ascii="Calibri" w:hAnsi="Calibri" w:eastAsia="Calibri" w:cs="Calibri"/>
        </w:rPr>
        <w:t xml:space="preserve"> Vägivalda tootvate hoiakute kujunemine noormeeste seas on kasvav mure. See väljendub mh ka klassis ja seda on vaja ennetada. </w:t>
      </w:r>
    </w:p>
    <w:p w:rsidR="00BE5118" w:rsidP="00584C85" w:rsidRDefault="00BE5118" w14:paraId="744907DA" w14:textId="50F83463">
      <w:pPr>
        <w:spacing w:after="0" w:line="240" w:lineRule="auto"/>
        <w:jc w:val="both"/>
        <w:rPr>
          <w:rFonts w:ascii="Calibri" w:hAnsi="Calibri" w:eastAsia="Calibri" w:cs="Calibri"/>
        </w:rPr>
      </w:pPr>
      <w:r w:rsidRPr="00584C85">
        <w:rPr>
          <w:rFonts w:ascii="Calibri" w:hAnsi="Calibri" w:eastAsia="Calibri" w:cs="Calibri"/>
          <w:b/>
          <w:bCs/>
        </w:rPr>
        <w:t>A. Lai (SoM):</w:t>
      </w:r>
      <w:r>
        <w:rPr>
          <w:rFonts w:ascii="Calibri" w:hAnsi="Calibri" w:eastAsia="Calibri" w:cs="Calibri"/>
        </w:rPr>
        <w:t xml:space="preserve"> SKA kohta teeme</w:t>
      </w:r>
      <w:r w:rsidR="005C1081">
        <w:rPr>
          <w:rFonts w:ascii="Calibri" w:hAnsi="Calibri" w:eastAsia="Calibri" w:cs="Calibri"/>
        </w:rPr>
        <w:t xml:space="preserve"> ettepaneku arutada nende roll ja vastutus riiklikus korralduses läbi </w:t>
      </w:r>
      <w:r w:rsidR="005E4C8C">
        <w:rPr>
          <w:rFonts w:ascii="Calibri" w:hAnsi="Calibri" w:eastAsia="Calibri" w:cs="Calibri"/>
        </w:rPr>
        <w:t xml:space="preserve">radikaliseerumise ennetamise </w:t>
      </w:r>
      <w:r w:rsidR="005C1081">
        <w:rPr>
          <w:rFonts w:ascii="Calibri" w:hAnsi="Calibri" w:eastAsia="Calibri" w:cs="Calibri"/>
        </w:rPr>
        <w:t>tegevuskava koostamise käigus</w:t>
      </w:r>
      <w:r w:rsidR="00584C85">
        <w:rPr>
          <w:rFonts w:ascii="Calibri" w:hAnsi="Calibri" w:eastAsia="Calibri" w:cs="Calibri"/>
        </w:rPr>
        <w:t xml:space="preserve">. </w:t>
      </w:r>
      <w:r w:rsidR="008827E4">
        <w:rPr>
          <w:rFonts w:ascii="Calibri" w:hAnsi="Calibri" w:eastAsia="Calibri" w:cs="Calibri"/>
        </w:rPr>
        <w:t xml:space="preserve">Vaja põhjalikumalt läbi mõelda, et kas </w:t>
      </w:r>
      <w:r w:rsidR="00584C85">
        <w:rPr>
          <w:rFonts w:ascii="Calibri" w:hAnsi="Calibri" w:eastAsia="Calibri" w:cs="Calibri"/>
        </w:rPr>
        <w:t xml:space="preserve">riikliku korralduse roll </w:t>
      </w:r>
      <w:r w:rsidR="008827E4">
        <w:rPr>
          <w:rFonts w:ascii="Calibri" w:hAnsi="Calibri" w:eastAsia="Calibri" w:cs="Calibri"/>
        </w:rPr>
        <w:t xml:space="preserve">peab just </w:t>
      </w:r>
      <w:r w:rsidR="00584C85">
        <w:rPr>
          <w:rFonts w:ascii="Calibri" w:hAnsi="Calibri" w:eastAsia="Calibri" w:cs="Calibri"/>
        </w:rPr>
        <w:t>SKA</w:t>
      </w:r>
      <w:r w:rsidR="008827E4">
        <w:rPr>
          <w:rFonts w:ascii="Calibri" w:hAnsi="Calibri" w:eastAsia="Calibri" w:cs="Calibri"/>
        </w:rPr>
        <w:t>-s</w:t>
      </w:r>
      <w:r w:rsidR="00584C85">
        <w:rPr>
          <w:rFonts w:ascii="Calibri" w:hAnsi="Calibri" w:eastAsia="Calibri" w:cs="Calibri"/>
        </w:rPr>
        <w:t xml:space="preserve"> olema. </w:t>
      </w:r>
    </w:p>
    <w:p w:rsidR="00584C85" w:rsidP="00584C85" w:rsidRDefault="00584C85" w14:paraId="7D4020AF" w14:textId="501C8C7D">
      <w:pPr>
        <w:spacing w:after="0" w:line="240" w:lineRule="auto"/>
        <w:jc w:val="both"/>
        <w:rPr>
          <w:rFonts w:ascii="Calibri" w:hAnsi="Calibri" w:eastAsia="Calibri" w:cs="Calibri"/>
        </w:rPr>
      </w:pPr>
      <w:r w:rsidRPr="00584C85">
        <w:rPr>
          <w:rFonts w:ascii="Calibri" w:hAnsi="Calibri" w:eastAsia="Calibri" w:cs="Calibri"/>
          <w:b/>
          <w:bCs/>
        </w:rPr>
        <w:t>I. Taro (SiM):</w:t>
      </w:r>
      <w:r>
        <w:rPr>
          <w:rFonts w:ascii="Calibri" w:hAnsi="Calibri" w:eastAsia="Calibri" w:cs="Calibri"/>
        </w:rPr>
        <w:t xml:space="preserve"> Võtame SoM ettepaneku arvesse ja muudame otsuse sõnastust vastavalt.</w:t>
      </w:r>
    </w:p>
    <w:p w:rsidR="00DE4740" w:rsidP="1A9B11A2" w:rsidRDefault="00DE4740" w14:paraId="5430B0BD" w14:textId="77777777">
      <w:pPr>
        <w:spacing w:after="0" w:line="240" w:lineRule="auto"/>
        <w:jc w:val="both"/>
        <w:rPr>
          <w:rFonts w:eastAsiaTheme="minorEastAsia"/>
          <w:b/>
          <w:bCs/>
          <w:color w:val="000000" w:themeColor="text1"/>
          <w:lang w:eastAsia="et-EE"/>
        </w:rPr>
      </w:pPr>
    </w:p>
    <w:p w:rsidR="00CF1FC1" w:rsidP="1A9B11A2" w:rsidRDefault="00CF1FC1" w14:paraId="4A2330BE" w14:textId="77777777">
      <w:pPr>
        <w:spacing w:after="0" w:line="240" w:lineRule="auto"/>
        <w:jc w:val="both"/>
        <w:rPr>
          <w:rFonts w:eastAsiaTheme="minorEastAsia"/>
          <w:color w:val="000000"/>
          <w:lang w:eastAsia="et-EE"/>
        </w:rPr>
      </w:pPr>
      <w:r w:rsidRPr="1A9B11A2">
        <w:rPr>
          <w:rFonts w:eastAsiaTheme="minorEastAsia"/>
          <w:color w:val="000000" w:themeColor="text1"/>
          <w:lang w:eastAsia="et-EE"/>
        </w:rPr>
        <w:t>Teise päevakorrapunkti juures otsustati:</w:t>
      </w:r>
    </w:p>
    <w:tbl>
      <w:tblPr>
        <w:tblStyle w:val="Kontuurtabel"/>
        <w:tblW w:w="0" w:type="auto"/>
        <w:tblLook w:val="04A0" w:firstRow="1" w:lastRow="0" w:firstColumn="1" w:lastColumn="0" w:noHBand="0" w:noVBand="1"/>
      </w:tblPr>
      <w:tblGrid>
        <w:gridCol w:w="9062"/>
      </w:tblGrid>
      <w:tr w:rsidR="00CF1FC1" w:rsidTr="26B2858D" w14:paraId="4C5FB09D" w14:textId="77777777">
        <w:tc>
          <w:tcPr>
            <w:tcW w:w="9062" w:type="dxa"/>
          </w:tcPr>
          <w:p w:rsidRPr="002429B7" w:rsidR="002429B7" w:rsidP="002429B7" w:rsidRDefault="002429B7" w14:paraId="20E4CA02" w14:textId="77777777">
            <w:pPr>
              <w:jc w:val="both"/>
              <w:rPr>
                <w:rFonts w:asciiTheme="minorHAnsi" w:hAnsiTheme="minorHAnsi" w:eastAsiaTheme="minorEastAsia" w:cstheme="minorBidi"/>
                <w:i/>
                <w:iCs/>
                <w:sz w:val="22"/>
                <w:szCs w:val="22"/>
              </w:rPr>
            </w:pPr>
            <w:r w:rsidRPr="002429B7">
              <w:rPr>
                <w:rFonts w:asciiTheme="minorHAnsi" w:hAnsiTheme="minorHAnsi" w:eastAsiaTheme="minorEastAsia" w:cstheme="minorBidi"/>
                <w:b/>
                <w:bCs/>
                <w:i/>
                <w:iCs/>
                <w:sz w:val="22"/>
                <w:szCs w:val="22"/>
              </w:rPr>
              <w:t>Otsus 3:</w:t>
            </w:r>
            <w:r w:rsidRPr="002429B7">
              <w:rPr>
                <w:rFonts w:asciiTheme="minorHAnsi" w:hAnsiTheme="minorHAnsi" w:eastAsiaTheme="minorEastAsia" w:cstheme="minorBidi"/>
                <w:i/>
                <w:iCs/>
                <w:sz w:val="22"/>
                <w:szCs w:val="22"/>
              </w:rPr>
              <w:t xml:space="preserve"> Ennetusnõukogu võtab teadmiseks radikaliseerumise ennetamise tegevuste hetkeseisu. Radikaliseerumise ennetamise tegevuskava esitatakse nõukogule kinnitamiseks 2026. aasta jooksul. </w:t>
            </w:r>
          </w:p>
          <w:p w:rsidR="00CF1FC1" w:rsidP="26B2858D" w:rsidRDefault="002429B7" w14:paraId="44214BA4" w14:textId="29725A63">
            <w:pPr>
              <w:jc w:val="both"/>
              <w:rPr>
                <w:rFonts w:asciiTheme="minorHAnsi" w:hAnsiTheme="minorHAnsi" w:eastAsiaTheme="minorEastAsia" w:cstheme="minorBidi"/>
                <w:i/>
                <w:iCs/>
                <w:sz w:val="22"/>
                <w:szCs w:val="22"/>
              </w:rPr>
            </w:pPr>
            <w:r w:rsidRPr="002429B7">
              <w:rPr>
                <w:rFonts w:asciiTheme="minorHAnsi" w:hAnsiTheme="minorHAnsi" w:eastAsiaTheme="minorEastAsia" w:cstheme="minorBidi"/>
                <w:b/>
                <w:bCs/>
                <w:i/>
                <w:iCs/>
                <w:sz w:val="22"/>
                <w:szCs w:val="22"/>
              </w:rPr>
              <w:t>Otsus 4:</w:t>
            </w:r>
            <w:r w:rsidRPr="002429B7">
              <w:rPr>
                <w:rFonts w:asciiTheme="minorHAnsi" w:hAnsiTheme="minorHAnsi" w:eastAsiaTheme="minorEastAsia" w:cstheme="minorBidi"/>
                <w:i/>
                <w:iCs/>
                <w:sz w:val="22"/>
                <w:szCs w:val="22"/>
              </w:rPr>
              <w:t xml:space="preserve"> Ennetusnõukogu kiidab heaks, et tegevuskava käigus lepitakse kokku radikaliseerumise sekkumismudeli riiklikus korralduses, sh mis asutustel on mis rollid ja vastutus ning kuidas tagatakse koostöiselt korralduse rahastus. </w:t>
            </w:r>
          </w:p>
        </w:tc>
      </w:tr>
    </w:tbl>
    <w:p w:rsidR="00CF1FC1" w:rsidP="4344600A" w:rsidRDefault="00CF1FC1" w14:paraId="3A75895B" w14:textId="77777777">
      <w:pPr>
        <w:spacing w:after="0" w:line="240" w:lineRule="auto"/>
        <w:jc w:val="both"/>
        <w:rPr>
          <w:rFonts w:eastAsiaTheme="minorEastAsia"/>
          <w:lang w:eastAsia="et-EE"/>
        </w:rPr>
      </w:pPr>
    </w:p>
    <w:p w:rsidR="4344600A" w:rsidRDefault="4344600A" w14:paraId="3B983847" w14:textId="71FA7373">
      <w:r>
        <w:br w:type="page"/>
      </w:r>
    </w:p>
    <w:p w:rsidR="4344600A" w:rsidP="4344600A" w:rsidRDefault="4344600A" w14:paraId="1488335D" w14:textId="2BF4C38B">
      <w:pPr>
        <w:spacing w:after="0" w:line="240" w:lineRule="auto"/>
        <w:jc w:val="both"/>
        <w:rPr>
          <w:rFonts w:eastAsiaTheme="minorEastAsia"/>
          <w:lang w:eastAsia="et-EE"/>
        </w:rPr>
      </w:pPr>
    </w:p>
    <w:p w:rsidRPr="00AC44A2" w:rsidR="3C078F95" w:rsidP="1A9B11A2" w:rsidRDefault="00F55690" w14:paraId="22CC6177" w14:textId="625DBB27">
      <w:pPr>
        <w:spacing w:after="0" w:line="240" w:lineRule="auto"/>
        <w:jc w:val="both"/>
        <w:rPr>
          <w:rFonts w:eastAsiaTheme="minorEastAsia"/>
          <w:b/>
          <w:bCs/>
          <w:lang w:eastAsia="et-EE"/>
        </w:rPr>
      </w:pPr>
      <w:r w:rsidRPr="00AC44A2">
        <w:rPr>
          <w:rFonts w:eastAsiaTheme="minorEastAsia"/>
          <w:b/>
          <w:bCs/>
          <w:lang w:eastAsia="et-EE"/>
        </w:rPr>
        <w:t>Päevakorrapunkt nr 3</w:t>
      </w:r>
    </w:p>
    <w:p w:rsidR="00F55690" w:rsidP="1A9B11A2" w:rsidRDefault="00AC44A2" w14:paraId="2F852660" w14:textId="59DEAE24">
      <w:pPr>
        <w:spacing w:after="0" w:line="240" w:lineRule="auto"/>
        <w:jc w:val="both"/>
        <w:rPr>
          <w:rFonts w:ascii="Calibri" w:hAnsi="Calibri" w:eastAsia="Calibri" w:cs="Calibri"/>
          <w:b w:val="1"/>
          <w:bCs w:val="1"/>
          <w:color w:val="000000" w:themeColor="text1"/>
        </w:rPr>
      </w:pPr>
      <w:r w:rsidRPr="5CF07928" w:rsidR="7B2660F9">
        <w:rPr>
          <w:rFonts w:ascii="Calibri" w:hAnsi="Calibri" w:eastAsia="Calibri" w:cs="Calibri"/>
          <w:b w:val="1"/>
          <w:bCs w:val="1"/>
          <w:color w:val="000000" w:themeColor="text1" w:themeTint="FF" w:themeShade="FF"/>
        </w:rPr>
        <w:t xml:space="preserve">Ennetuse 2028+ riigiplaani ettepanekud </w:t>
      </w:r>
      <w:r w:rsidRPr="5CF07928" w:rsidR="662168A8">
        <w:rPr>
          <w:rFonts w:ascii="Calibri" w:hAnsi="Calibri" w:eastAsia="Calibri" w:cs="Calibri"/>
          <w:b w:val="1"/>
          <w:bCs w:val="1"/>
          <w:color w:val="000000" w:themeColor="text1" w:themeTint="FF" w:themeShade="FF"/>
        </w:rPr>
        <w:t xml:space="preserve">(Lisa </w:t>
      </w:r>
      <w:r w:rsidRPr="5CF07928" w:rsidR="12A054A4">
        <w:rPr>
          <w:rFonts w:ascii="Calibri" w:hAnsi="Calibri" w:eastAsia="Calibri" w:cs="Calibri"/>
          <w:b w:val="1"/>
          <w:bCs w:val="1"/>
          <w:color w:val="000000" w:themeColor="text1" w:themeTint="FF" w:themeShade="FF"/>
        </w:rPr>
        <w:t>3</w:t>
      </w:r>
      <w:r w:rsidRPr="5CF07928" w:rsidR="662168A8">
        <w:rPr>
          <w:rFonts w:ascii="Calibri" w:hAnsi="Calibri" w:eastAsia="Calibri" w:cs="Calibri"/>
          <w:b w:val="1"/>
          <w:bCs w:val="1"/>
          <w:color w:val="000000" w:themeColor="text1" w:themeTint="FF" w:themeShade="FF"/>
        </w:rPr>
        <w:t>)</w:t>
      </w:r>
    </w:p>
    <w:p w:rsidR="4344600A" w:rsidP="4344600A" w:rsidRDefault="4344600A" w14:paraId="5862FD4F" w14:textId="2DA60845">
      <w:pPr>
        <w:spacing w:after="0" w:line="240" w:lineRule="auto"/>
        <w:jc w:val="both"/>
        <w:rPr>
          <w:rFonts w:ascii="Calibri" w:hAnsi="Calibri" w:eastAsia="Calibri" w:cs="Calibri"/>
          <w:color w:val="000000" w:themeColor="text1"/>
        </w:rPr>
      </w:pPr>
    </w:p>
    <w:p w:rsidR="75BF340D" w:rsidP="4344600A" w:rsidRDefault="75BF340D" w14:paraId="6902DA47" w14:textId="4887BC44">
      <w:pPr>
        <w:spacing w:after="0" w:line="240" w:lineRule="auto"/>
        <w:jc w:val="both"/>
        <w:rPr>
          <w:rFonts w:ascii="Calibri" w:hAnsi="Calibri" w:eastAsia="Calibri" w:cs="Calibri"/>
          <w:b/>
          <w:bCs/>
          <w:color w:val="000000" w:themeColor="text1"/>
        </w:rPr>
      </w:pPr>
      <w:r w:rsidRPr="4344600A">
        <w:rPr>
          <w:rFonts w:ascii="Calibri" w:hAnsi="Calibri" w:eastAsia="Calibri" w:cs="Calibri"/>
          <w:color w:val="000000" w:themeColor="text1"/>
        </w:rPr>
        <w:t xml:space="preserve">Anniki Lai esitles ennetuse 2028+ riigiplaani ettepanekuid. </w:t>
      </w:r>
      <w:r w:rsidRPr="4344600A">
        <w:rPr>
          <w:rFonts w:ascii="Calibri" w:hAnsi="Calibri" w:eastAsia="Calibri" w:cs="Calibri"/>
          <w:b/>
          <w:bCs/>
          <w:color w:val="000000" w:themeColor="text1"/>
        </w:rPr>
        <w:t xml:space="preserve"> </w:t>
      </w:r>
    </w:p>
    <w:p w:rsidR="5F3357F9" w:rsidP="1A9B11A2" w:rsidRDefault="5F3357F9" w14:paraId="74D5B783" w14:textId="66B4F68A">
      <w:pPr>
        <w:spacing w:after="0" w:line="240" w:lineRule="auto"/>
        <w:jc w:val="both"/>
        <w:rPr>
          <w:rFonts w:eastAsiaTheme="minorEastAsia"/>
          <w:b/>
          <w:bCs/>
          <w:lang w:eastAsia="et-EE"/>
        </w:rPr>
      </w:pPr>
      <w:r w:rsidRPr="26B2858D">
        <w:rPr>
          <w:rFonts w:eastAsiaTheme="minorEastAsia"/>
          <w:b/>
          <w:bCs/>
          <w:lang w:eastAsia="et-EE"/>
        </w:rPr>
        <w:t>Arutel</w:t>
      </w:r>
      <w:r w:rsidR="00AC44A2">
        <w:rPr>
          <w:rFonts w:eastAsiaTheme="minorEastAsia"/>
          <w:b/>
          <w:bCs/>
          <w:lang w:eastAsia="et-EE"/>
        </w:rPr>
        <w:t>u:</w:t>
      </w:r>
    </w:p>
    <w:p w:rsidR="00EF0567" w:rsidP="1A9B11A2" w:rsidRDefault="003922B1" w14:paraId="49C76E3A" w14:textId="3D40C065">
      <w:pPr>
        <w:spacing w:after="0" w:line="240" w:lineRule="auto"/>
        <w:jc w:val="both"/>
        <w:rPr>
          <w:rFonts w:eastAsiaTheme="minorEastAsia"/>
          <w:b/>
          <w:bCs/>
          <w:lang w:eastAsia="et-EE"/>
        </w:rPr>
      </w:pPr>
      <w:r>
        <w:rPr>
          <w:rFonts w:eastAsiaTheme="minorEastAsia"/>
          <w:b/>
          <w:bCs/>
          <w:lang w:eastAsia="et-EE"/>
        </w:rPr>
        <w:t>L. Pakosta</w:t>
      </w:r>
      <w:r w:rsidR="005551C6">
        <w:rPr>
          <w:rFonts w:eastAsiaTheme="minorEastAsia"/>
          <w:b/>
          <w:bCs/>
          <w:lang w:eastAsia="et-EE"/>
        </w:rPr>
        <w:t xml:space="preserve"> (JDM)</w:t>
      </w:r>
      <w:r>
        <w:rPr>
          <w:rFonts w:eastAsiaTheme="minorEastAsia"/>
          <w:b/>
          <w:bCs/>
          <w:lang w:eastAsia="et-EE"/>
        </w:rPr>
        <w:t xml:space="preserve">: </w:t>
      </w:r>
      <w:r w:rsidRPr="003922B1">
        <w:rPr>
          <w:rFonts w:eastAsiaTheme="minorEastAsia"/>
          <w:lang w:eastAsia="et-EE"/>
        </w:rPr>
        <w:t>Meenutan lihtsalt, et andmekaitse küsimusi ei saa ennet</w:t>
      </w:r>
      <w:r w:rsidR="00062482">
        <w:rPr>
          <w:rFonts w:eastAsiaTheme="minorEastAsia"/>
          <w:lang w:eastAsia="et-EE"/>
        </w:rPr>
        <w:t>uses</w:t>
      </w:r>
      <w:r w:rsidRPr="003922B1">
        <w:rPr>
          <w:rFonts w:eastAsiaTheme="minorEastAsia"/>
          <w:lang w:eastAsia="et-EE"/>
        </w:rPr>
        <w:t xml:space="preserve"> ära unustada.</w:t>
      </w:r>
      <w:r>
        <w:rPr>
          <w:rFonts w:eastAsiaTheme="minorEastAsia"/>
          <w:b/>
          <w:bCs/>
          <w:lang w:eastAsia="et-EE"/>
        </w:rPr>
        <w:t xml:space="preserve"> </w:t>
      </w:r>
    </w:p>
    <w:p w:rsidRPr="005551C6" w:rsidR="003922B1" w:rsidP="1A9B11A2" w:rsidRDefault="003922B1" w14:paraId="7EA232D8" w14:textId="7C84C29A">
      <w:pPr>
        <w:spacing w:after="0" w:line="240" w:lineRule="auto"/>
        <w:jc w:val="both"/>
        <w:rPr>
          <w:rFonts w:eastAsiaTheme="minorEastAsia"/>
          <w:lang w:eastAsia="et-EE"/>
        </w:rPr>
      </w:pPr>
      <w:r>
        <w:rPr>
          <w:rFonts w:eastAsiaTheme="minorEastAsia"/>
          <w:b/>
          <w:bCs/>
          <w:lang w:eastAsia="et-EE"/>
        </w:rPr>
        <w:t>K. Mäe</w:t>
      </w:r>
      <w:r w:rsidR="005551C6">
        <w:rPr>
          <w:rFonts w:eastAsiaTheme="minorEastAsia"/>
          <w:b/>
          <w:bCs/>
          <w:lang w:eastAsia="et-EE"/>
        </w:rPr>
        <w:t xml:space="preserve"> (PPA)</w:t>
      </w:r>
      <w:r>
        <w:rPr>
          <w:rFonts w:eastAsiaTheme="minorEastAsia"/>
          <w:b/>
          <w:bCs/>
          <w:lang w:eastAsia="et-EE"/>
        </w:rPr>
        <w:t xml:space="preserve">: </w:t>
      </w:r>
      <w:r w:rsidRPr="005551C6" w:rsidR="005551C6">
        <w:rPr>
          <w:rFonts w:eastAsiaTheme="minorEastAsia"/>
          <w:lang w:eastAsia="et-EE"/>
        </w:rPr>
        <w:t xml:space="preserve">Kas kavandatud </w:t>
      </w:r>
      <w:r w:rsidR="00082397">
        <w:rPr>
          <w:rFonts w:eastAsiaTheme="minorEastAsia"/>
          <w:lang w:eastAsia="et-EE"/>
        </w:rPr>
        <w:t xml:space="preserve">vaimse tervise </w:t>
      </w:r>
      <w:r w:rsidR="00F67E30">
        <w:rPr>
          <w:rFonts w:eastAsiaTheme="minorEastAsia"/>
          <w:lang w:eastAsia="et-EE"/>
        </w:rPr>
        <w:t xml:space="preserve">ravi ja kogukonnateenuste reform </w:t>
      </w:r>
      <w:r w:rsidRPr="005551C6" w:rsidR="005551C6">
        <w:rPr>
          <w:rFonts w:eastAsiaTheme="minorEastAsia"/>
          <w:lang w:eastAsia="et-EE"/>
        </w:rPr>
        <w:t>teeb politsei elu lihtsamaks?</w:t>
      </w:r>
    </w:p>
    <w:p w:rsidR="00AC44A2" w:rsidP="1A9B11A2" w:rsidRDefault="005551C6" w14:paraId="3B816C13" w14:textId="4041006B">
      <w:pPr>
        <w:spacing w:after="0" w:line="240" w:lineRule="auto"/>
        <w:jc w:val="both"/>
        <w:rPr>
          <w:rFonts w:eastAsiaTheme="minorEastAsia"/>
          <w:lang w:eastAsia="et-EE"/>
        </w:rPr>
      </w:pPr>
      <w:r w:rsidRPr="005551C6">
        <w:rPr>
          <w:rFonts w:eastAsiaTheme="minorEastAsia"/>
          <w:b/>
          <w:bCs/>
          <w:lang w:eastAsia="et-EE"/>
        </w:rPr>
        <w:t xml:space="preserve">A. Lai (SoM): </w:t>
      </w:r>
      <w:r w:rsidRPr="006311B2" w:rsidR="00F67E30">
        <w:rPr>
          <w:rFonts w:eastAsiaTheme="minorEastAsia"/>
          <w:lang w:eastAsia="et-EE"/>
        </w:rPr>
        <w:t>Keskendume kogukonnatasemele</w:t>
      </w:r>
      <w:r w:rsidRPr="006311B2" w:rsidR="006311B2">
        <w:rPr>
          <w:rFonts w:eastAsiaTheme="minorEastAsia"/>
          <w:lang w:eastAsia="et-EE"/>
        </w:rPr>
        <w:t xml:space="preserve"> ja tähelepanu on esmatasandi ennetusel. Peame kaasama erinevaid partnereid ja PPAga koostöö on ki</w:t>
      </w:r>
      <w:r w:rsidR="00EA16DD">
        <w:rPr>
          <w:rFonts w:eastAsiaTheme="minorEastAsia"/>
          <w:lang w:eastAsia="et-EE"/>
        </w:rPr>
        <w:t>ndlasti vajalik</w:t>
      </w:r>
      <w:r w:rsidR="004F09C3">
        <w:rPr>
          <w:rFonts w:eastAsiaTheme="minorEastAsia"/>
          <w:lang w:eastAsia="et-EE"/>
        </w:rPr>
        <w:t xml:space="preserve">. Kuidas ja kas teeb elu lihtsamaks, sellele praegu plaani tasemel keeruline vastata, kuid printsiibis see suund on. </w:t>
      </w:r>
    </w:p>
    <w:p w:rsidR="00CF1FC1" w:rsidP="1A9B11A2" w:rsidRDefault="008750BA" w14:paraId="0BB67DDA" w14:textId="3F9C5079">
      <w:pPr>
        <w:spacing w:after="0" w:line="240" w:lineRule="auto"/>
        <w:jc w:val="both"/>
        <w:rPr>
          <w:rFonts w:eastAsiaTheme="minorEastAsia"/>
          <w:lang w:eastAsia="et-EE"/>
        </w:rPr>
      </w:pPr>
      <w:r w:rsidRPr="00F84AE4">
        <w:rPr>
          <w:rFonts w:eastAsiaTheme="minorEastAsia"/>
          <w:b/>
          <w:bCs/>
          <w:lang w:eastAsia="et-EE"/>
        </w:rPr>
        <w:t>A. Vares (VATEK):</w:t>
      </w:r>
      <w:r>
        <w:rPr>
          <w:rFonts w:eastAsiaTheme="minorEastAsia"/>
          <w:lang w:eastAsia="et-EE"/>
        </w:rPr>
        <w:t xml:space="preserve"> Vaimse tervise toetamise lahendused on valdkonnaülesed</w:t>
      </w:r>
      <w:r w:rsidR="00F84AE4">
        <w:rPr>
          <w:rFonts w:eastAsiaTheme="minorEastAsia"/>
          <w:lang w:eastAsia="et-EE"/>
        </w:rPr>
        <w:t>. Sisuliselt saab need kaks tutvustatud reformi panna ühe vihmavarju alla ja rahastuse küsimiseks võiks vaade veel isegi laiem olla. Aga, igal juhul vajalikud plaanid on ette võetud.</w:t>
      </w:r>
    </w:p>
    <w:p w:rsidR="00062482" w:rsidP="1A9B11A2" w:rsidRDefault="00062482" w14:paraId="17F5143A" w14:textId="77777777">
      <w:pPr>
        <w:spacing w:after="0" w:line="240" w:lineRule="auto"/>
        <w:jc w:val="both"/>
        <w:rPr>
          <w:rFonts w:eastAsiaTheme="minorEastAsia"/>
          <w:lang w:eastAsia="et-EE"/>
        </w:rPr>
      </w:pPr>
    </w:p>
    <w:p w:rsidR="00CF1FC1" w:rsidP="1A9B11A2" w:rsidRDefault="52FDCBB4" w14:paraId="34E72E2D" w14:textId="3DCD6BDC">
      <w:pPr>
        <w:spacing w:after="0" w:line="240" w:lineRule="auto"/>
        <w:jc w:val="both"/>
        <w:rPr>
          <w:rFonts w:eastAsiaTheme="minorEastAsia"/>
          <w:lang w:eastAsia="et-EE"/>
        </w:rPr>
      </w:pPr>
      <w:r w:rsidRPr="1A9B11A2">
        <w:rPr>
          <w:rFonts w:eastAsiaTheme="minorEastAsia"/>
          <w:lang w:eastAsia="et-EE"/>
        </w:rPr>
        <w:t>Kolmanda päevakorrapunkti juures otsustati:</w:t>
      </w:r>
    </w:p>
    <w:tbl>
      <w:tblPr>
        <w:tblStyle w:val="Kontuurtabel"/>
        <w:tblW w:w="0" w:type="auto"/>
        <w:tblLook w:val="04A0" w:firstRow="1" w:lastRow="0" w:firstColumn="1" w:lastColumn="0" w:noHBand="0" w:noVBand="1"/>
      </w:tblPr>
      <w:tblGrid>
        <w:gridCol w:w="9062"/>
      </w:tblGrid>
      <w:tr w:rsidR="00CF1FC1" w:rsidTr="5CF07928" w14:paraId="3A11B1C7" w14:textId="77777777">
        <w:tc>
          <w:tcPr>
            <w:tcW w:w="9062" w:type="dxa"/>
            <w:tcMar/>
          </w:tcPr>
          <w:p w:rsidRPr="00062482" w:rsidR="00CF1FC1" w:rsidP="26B2858D" w:rsidRDefault="00CF1FC1" w14:paraId="458C7FDA" w14:textId="44FC6349">
            <w:pPr>
              <w:jc w:val="both"/>
              <w:rPr>
                <w:rFonts w:asciiTheme="minorHAnsi" w:hAnsiTheme="minorHAnsi" w:eastAsiaTheme="minorEastAsia" w:cstheme="minorBidi"/>
                <w:i/>
                <w:iCs/>
                <w:sz w:val="22"/>
                <w:szCs w:val="22"/>
              </w:rPr>
            </w:pPr>
            <w:r w:rsidRPr="26B2858D">
              <w:rPr>
                <w:rFonts w:asciiTheme="minorHAnsi" w:hAnsiTheme="minorHAnsi" w:eastAsiaTheme="minorEastAsia" w:cstheme="minorBidi"/>
                <w:b/>
                <w:bCs/>
                <w:i/>
                <w:iCs/>
                <w:sz w:val="22"/>
                <w:szCs w:val="22"/>
              </w:rPr>
              <w:t xml:space="preserve">Otsus </w:t>
            </w:r>
            <w:r w:rsidR="00062482">
              <w:rPr>
                <w:rFonts w:asciiTheme="minorHAnsi" w:hAnsiTheme="minorHAnsi" w:eastAsiaTheme="minorEastAsia" w:cstheme="minorBidi"/>
                <w:b/>
                <w:bCs/>
                <w:i/>
                <w:iCs/>
                <w:sz w:val="22"/>
                <w:szCs w:val="22"/>
              </w:rPr>
              <w:t xml:space="preserve">5: </w:t>
            </w:r>
            <w:r w:rsidRPr="00ED2214" w:rsidR="00ED2214">
              <w:rPr>
                <w:rFonts w:asciiTheme="minorHAnsi" w:hAnsiTheme="minorHAnsi" w:eastAsiaTheme="minorEastAsia" w:cstheme="minorBidi"/>
                <w:i/>
                <w:iCs/>
                <w:sz w:val="22"/>
                <w:szCs w:val="22"/>
              </w:rPr>
              <w:t>Ennetusnõukogu võtab teadmiseks 2028+ riigiplaani ennetusega seonduvad ettepanekud.</w:t>
            </w:r>
            <w:r w:rsidRPr="00ED2214" w:rsidR="00ED2214">
              <w:rPr>
                <w:rFonts w:asciiTheme="minorHAnsi" w:hAnsiTheme="minorHAnsi" w:eastAsiaTheme="minorEastAsia" w:cstheme="minorBidi"/>
                <w:b/>
                <w:bCs/>
                <w:i/>
                <w:iCs/>
                <w:sz w:val="22"/>
                <w:szCs w:val="22"/>
              </w:rPr>
              <w:t xml:space="preserve">  </w:t>
            </w:r>
          </w:p>
        </w:tc>
      </w:tr>
    </w:tbl>
    <w:p w:rsidR="319AD884" w:rsidP="6E887344" w:rsidRDefault="319AD884" w14:paraId="7F442A51" w14:textId="727B8BB0">
      <w:pPr>
        <w:jc w:val="both"/>
        <w:rPr>
          <w:rFonts w:eastAsiaTheme="minorEastAsia"/>
        </w:rPr>
      </w:pPr>
      <w:r w:rsidRPr="6E887344">
        <w:rPr>
          <w:rFonts w:eastAsiaTheme="minorEastAsia"/>
        </w:rPr>
        <w:t>Neljanda</w:t>
      </w:r>
      <w:r w:rsidRPr="6E887344" w:rsidR="00000462">
        <w:rPr>
          <w:rFonts w:eastAsiaTheme="minorEastAsia"/>
        </w:rPr>
        <w:t xml:space="preserve"> </w:t>
      </w:r>
      <w:r w:rsidRPr="6E887344">
        <w:rPr>
          <w:rFonts w:eastAsiaTheme="minorEastAsia"/>
        </w:rPr>
        <w:t xml:space="preserve">päevakorrapunkti </w:t>
      </w:r>
      <w:r w:rsidRPr="6E887344" w:rsidR="00C470D5">
        <w:rPr>
          <w:rFonts w:eastAsiaTheme="minorEastAsia"/>
        </w:rPr>
        <w:t xml:space="preserve">ehk jooksvate teemade </w:t>
      </w:r>
      <w:r w:rsidRPr="6E887344" w:rsidR="00000462">
        <w:rPr>
          <w:rFonts w:eastAsiaTheme="minorEastAsia"/>
        </w:rPr>
        <w:t xml:space="preserve">arutamiseni ajapuudusel ei jõutud </w:t>
      </w:r>
      <w:r w:rsidRPr="6E887344" w:rsidR="665A5756">
        <w:rPr>
          <w:rFonts w:eastAsiaTheme="minorEastAsia"/>
        </w:rPr>
        <w:t>ja need edastatakse infoks meililisti.</w:t>
      </w:r>
    </w:p>
    <w:p w:rsidR="319AD884" w:rsidP="6E887344" w:rsidRDefault="665A5756" w14:paraId="45D10A9E" w14:textId="2FE82E32">
      <w:pPr>
        <w:jc w:val="both"/>
      </w:pPr>
      <w:r w:rsidRPr="4344600A">
        <w:rPr>
          <w:rFonts w:eastAsiaTheme="minorEastAsia"/>
        </w:rPr>
        <w:t>1. Eelmisel istungil toimunud koosloome kiirendi projekti arutelu tulemused on  arvesse võetud lõppraportis</w:t>
      </w:r>
      <w:r w:rsidRPr="4344600A" w:rsidR="42B8C8AF">
        <w:rPr>
          <w:rFonts w:eastAsiaTheme="minorEastAsia"/>
        </w:rPr>
        <w:t xml:space="preserve"> (valmimisel)</w:t>
      </w:r>
      <w:r w:rsidRPr="4344600A">
        <w:rPr>
          <w:rFonts w:eastAsiaTheme="minorEastAsia"/>
        </w:rPr>
        <w:t xml:space="preserve"> ja antud soovitustega tegeletakse edasi Norra toetuste projektis.  </w:t>
      </w:r>
    </w:p>
    <w:p w:rsidR="319AD884" w:rsidP="6E887344" w:rsidRDefault="665A5756" w14:paraId="73C24B6E" w14:textId="49D91331">
      <w:pPr>
        <w:jc w:val="both"/>
        <w:rPr>
          <w:rFonts w:eastAsiaTheme="minorEastAsia"/>
        </w:rPr>
      </w:pPr>
      <w:r w:rsidRPr="6E887344">
        <w:rPr>
          <w:rFonts w:eastAsiaTheme="minorEastAsia"/>
        </w:rPr>
        <w:t>2. Vägivallaennetuse tunnustusauhinna kandidaatide hindamine toimub taas kevadel</w:t>
      </w:r>
      <w:r w:rsidRPr="6E887344" w:rsidR="008E5BEE">
        <w:rPr>
          <w:rFonts w:eastAsiaTheme="minorEastAsia"/>
        </w:rPr>
        <w:t xml:space="preserve"> elektrooniliselt</w:t>
      </w:r>
      <w:r w:rsidRPr="6E887344">
        <w:rPr>
          <w:rFonts w:eastAsiaTheme="minorEastAsia"/>
        </w:rPr>
        <w:t xml:space="preserve">, autasud anname üle </w:t>
      </w:r>
      <w:r w:rsidRPr="6E887344" w:rsidR="5FD16156">
        <w:rPr>
          <w:rFonts w:eastAsiaTheme="minorEastAsia"/>
        </w:rPr>
        <w:t xml:space="preserve">27. </w:t>
      </w:r>
      <w:r w:rsidRPr="6E887344">
        <w:rPr>
          <w:rFonts w:eastAsiaTheme="minorEastAsia"/>
        </w:rPr>
        <w:t>augusti</w:t>
      </w:r>
      <w:r w:rsidRPr="6E887344" w:rsidR="6DA01D1E">
        <w:rPr>
          <w:rFonts w:eastAsiaTheme="minorEastAsia"/>
        </w:rPr>
        <w:t>l</w:t>
      </w:r>
      <w:r w:rsidRPr="6E887344">
        <w:rPr>
          <w:rFonts w:eastAsiaTheme="minorEastAsia"/>
        </w:rPr>
        <w:t xml:space="preserve">.  </w:t>
      </w:r>
    </w:p>
    <w:p w:rsidR="319AD884" w:rsidP="6E887344" w:rsidRDefault="665A5756" w14:paraId="6C500E18" w14:textId="6B38EA37">
      <w:pPr>
        <w:jc w:val="both"/>
        <w:rPr>
          <w:rFonts w:eastAsiaTheme="minorEastAsia"/>
        </w:rPr>
      </w:pPr>
      <w:r w:rsidRPr="4344600A">
        <w:rPr>
          <w:rFonts w:eastAsiaTheme="minorEastAsia"/>
        </w:rPr>
        <w:t>3. Veebruaris loodi laste heaolu töörühm sotsiaalministeeriumi juurde, mille  eesmärgiks on aidata kaasa lastekaitsesüsteemi arendamisele, valdkondade  koostöö tugevdamisele laste ja perede heaolu toetamisel ja valdkondlike  tegevuskavade rakendamisel.</w:t>
      </w:r>
      <w:r w:rsidRPr="4344600A" w:rsidR="688B8D7C">
        <w:rPr>
          <w:rFonts w:eastAsiaTheme="minorEastAsia"/>
        </w:rPr>
        <w:t xml:space="preserve"> Nõukogus käinud lastega seotud teemapüstitused jätkuvad aruteludena selles töörühmas ja vajadusel tullakse esitletakse nõukogus tulemusi. </w:t>
      </w:r>
    </w:p>
    <w:p w:rsidR="319AD884" w:rsidP="6E887344" w:rsidRDefault="665A5756" w14:paraId="79B75974" w14:textId="2EE8BA93">
      <w:pPr>
        <w:jc w:val="both"/>
        <w:rPr>
          <w:rFonts w:eastAsiaTheme="minorEastAsia"/>
        </w:rPr>
      </w:pPr>
      <w:r w:rsidRPr="6E887344">
        <w:rPr>
          <w:rFonts w:eastAsiaTheme="minorEastAsia"/>
        </w:rPr>
        <w:t>4. Noortevaldkonna seaduse VTK on jõudmas eelduslikult aprillis EISi kaudu  kooskõlastusele. Seaduse koduleht on leitav HTMi välisveebis:</w:t>
      </w:r>
      <w:r w:rsidRPr="6E887344" w:rsidR="3CE3C7E3">
        <w:rPr>
          <w:rFonts w:eastAsiaTheme="minorEastAsia"/>
        </w:rPr>
        <w:t xml:space="preserve"> </w:t>
      </w:r>
      <w:hyperlink r:id="rId8">
        <w:r w:rsidRPr="6E887344" w:rsidR="3CE3C7E3">
          <w:rPr>
            <w:rStyle w:val="Hperlink"/>
            <w:rFonts w:eastAsiaTheme="minorEastAsia"/>
          </w:rPr>
          <w:t>https://www.hm.ee/uldharidus-ja-noored/noortevaldkond/uue-noortevaldkonna-seaduse-valjatootamine</w:t>
        </w:r>
      </w:hyperlink>
      <w:r w:rsidRPr="6E887344" w:rsidR="3CE3C7E3">
        <w:rPr>
          <w:rFonts w:eastAsiaTheme="minorEastAsia"/>
        </w:rPr>
        <w:t xml:space="preserve">. </w:t>
      </w:r>
    </w:p>
    <w:p w:rsidR="319AD884" w:rsidP="6E887344" w:rsidRDefault="3CE3C7E3" w14:paraId="23D906FB" w14:textId="69250F20">
      <w:pPr>
        <w:jc w:val="both"/>
        <w:rPr>
          <w:rFonts w:eastAsiaTheme="minorEastAsia"/>
        </w:rPr>
      </w:pPr>
      <w:r w:rsidRPr="6E887344">
        <w:rPr>
          <w:rFonts w:eastAsiaTheme="minorEastAsia"/>
        </w:rPr>
        <w:t xml:space="preserve">Neljanda päevakorrapunkti kohta </w:t>
      </w:r>
      <w:r w:rsidRPr="6E887344" w:rsidR="00000462">
        <w:rPr>
          <w:rFonts w:eastAsiaTheme="minorEastAsia"/>
        </w:rPr>
        <w:t>otsustati:</w:t>
      </w:r>
    </w:p>
    <w:tbl>
      <w:tblPr>
        <w:tblStyle w:val="Kontuurtabel"/>
        <w:tblW w:w="0" w:type="auto"/>
        <w:tblLook w:val="04A0" w:firstRow="1" w:lastRow="0" w:firstColumn="1" w:lastColumn="0" w:noHBand="0" w:noVBand="1"/>
      </w:tblPr>
      <w:tblGrid>
        <w:gridCol w:w="9062"/>
      </w:tblGrid>
      <w:tr w:rsidR="00292489" w:rsidTr="6E887344" w14:paraId="6E5A261C" w14:textId="77777777">
        <w:tc>
          <w:tcPr>
            <w:tcW w:w="9062" w:type="dxa"/>
          </w:tcPr>
          <w:p w:rsidRPr="00292489" w:rsidR="00292489" w:rsidP="26B2858D" w:rsidRDefault="00292489" w14:paraId="7CB95E0D" w14:textId="22331110">
            <w:pPr>
              <w:jc w:val="both"/>
              <w:rPr>
                <w:rFonts w:asciiTheme="minorHAnsi" w:hAnsiTheme="minorHAnsi" w:eastAsiaTheme="minorEastAsia" w:cstheme="minorBidi"/>
                <w:i/>
                <w:iCs/>
                <w:sz w:val="22"/>
                <w:szCs w:val="22"/>
              </w:rPr>
            </w:pPr>
            <w:r w:rsidRPr="26B2858D">
              <w:rPr>
                <w:rFonts w:asciiTheme="minorHAnsi" w:hAnsiTheme="minorHAnsi" w:eastAsiaTheme="minorEastAsia" w:cstheme="minorBidi"/>
                <w:b/>
                <w:bCs/>
                <w:i/>
                <w:iCs/>
                <w:sz w:val="22"/>
                <w:szCs w:val="22"/>
              </w:rPr>
              <w:t xml:space="preserve">Otsus </w:t>
            </w:r>
            <w:r w:rsidR="00000462">
              <w:rPr>
                <w:rFonts w:asciiTheme="minorHAnsi" w:hAnsiTheme="minorHAnsi" w:eastAsiaTheme="minorEastAsia" w:cstheme="minorBidi"/>
                <w:b/>
                <w:bCs/>
                <w:i/>
                <w:iCs/>
                <w:sz w:val="22"/>
                <w:szCs w:val="22"/>
              </w:rPr>
              <w:t>6</w:t>
            </w:r>
            <w:r w:rsidRPr="26B2858D">
              <w:rPr>
                <w:rFonts w:asciiTheme="minorHAnsi" w:hAnsiTheme="minorHAnsi" w:eastAsiaTheme="minorEastAsia" w:cstheme="minorBidi"/>
                <w:b/>
                <w:bCs/>
                <w:i/>
                <w:iCs/>
                <w:sz w:val="22"/>
                <w:szCs w:val="22"/>
              </w:rPr>
              <w:t>:</w:t>
            </w:r>
            <w:r w:rsidRPr="26B2858D">
              <w:rPr>
                <w:rFonts w:asciiTheme="minorHAnsi" w:hAnsiTheme="minorHAnsi" w:eastAsiaTheme="minorEastAsia" w:cstheme="minorBidi"/>
                <w:i/>
                <w:iCs/>
                <w:sz w:val="22"/>
                <w:szCs w:val="22"/>
              </w:rPr>
              <w:t xml:space="preserve"> </w:t>
            </w:r>
            <w:r w:rsidRPr="004D14D5" w:rsidR="004D14D5">
              <w:rPr>
                <w:rFonts w:asciiTheme="minorHAnsi" w:hAnsiTheme="minorHAnsi" w:eastAsiaTheme="minorEastAsia" w:cstheme="minorBidi"/>
                <w:i/>
                <w:iCs/>
                <w:sz w:val="22"/>
                <w:szCs w:val="22"/>
              </w:rPr>
              <w:t>Ennetusnõukogu 20.04 istungil arutamata jäänud jooksvad küsimused saadetakse infona liikmete meililisti.</w:t>
            </w:r>
          </w:p>
        </w:tc>
      </w:tr>
    </w:tbl>
    <w:p w:rsidR="3C078F95" w:rsidP="5CF07928" w:rsidRDefault="3C078F95" w14:paraId="436CCEAA" w14:textId="6A66E0BD">
      <w:pPr>
        <w:spacing w:after="0" w:line="240" w:lineRule="auto"/>
        <w:jc w:val="both"/>
        <w:rPr>
          <w:rFonts w:eastAsia="游明朝" w:eastAsiaTheme="minorEastAsia"/>
        </w:rPr>
      </w:pPr>
    </w:p>
    <w:p w:rsidR="5CF07928" w:rsidRDefault="5CF07928" w14:paraId="5A5A351E" w14:textId="185C5DE8">
      <w:r>
        <w:br w:type="page"/>
      </w:r>
    </w:p>
    <w:p w:rsidR="5CF07928" w:rsidP="5CF07928" w:rsidRDefault="5CF07928" w14:paraId="080EA0BC" w14:textId="53288F40">
      <w:pPr>
        <w:pStyle w:val="Normaallaad"/>
        <w:spacing w:after="0" w:line="240" w:lineRule="auto"/>
        <w:jc w:val="both"/>
        <w:rPr>
          <w:rFonts w:eastAsia="游明朝" w:eastAsiaTheme="minorEastAsia"/>
        </w:rPr>
      </w:pPr>
    </w:p>
    <w:p w:rsidRPr="00884C17" w:rsidR="005B40C8" w:rsidP="1A9B11A2" w:rsidRDefault="00191CC7" w14:paraId="0EDD6650" w14:textId="043A1C6A">
      <w:pPr>
        <w:jc w:val="both"/>
        <w:rPr>
          <w:rFonts w:eastAsiaTheme="minorEastAsia"/>
          <w:b/>
          <w:bCs/>
        </w:rPr>
      </w:pPr>
      <w:r w:rsidRPr="1A9B11A2">
        <w:rPr>
          <w:rFonts w:eastAsiaTheme="minorEastAsia"/>
          <w:b/>
          <w:bCs/>
        </w:rPr>
        <w:t>Lisad:</w:t>
      </w:r>
    </w:p>
    <w:p w:rsidR="00191CC7" w:rsidP="1A9B11A2" w:rsidRDefault="00191CC7" w14:paraId="4D160834" w14:textId="332EB9AE">
      <w:pPr>
        <w:jc w:val="both"/>
        <w:rPr>
          <w:rFonts w:eastAsiaTheme="minorEastAsia"/>
        </w:rPr>
      </w:pPr>
      <w:r w:rsidRPr="26B2858D">
        <w:rPr>
          <w:rFonts w:eastAsiaTheme="minorEastAsia"/>
        </w:rPr>
        <w:t xml:space="preserve">Lisa 1 </w:t>
      </w:r>
      <w:r w:rsidR="004E11AD">
        <w:rPr>
          <w:rFonts w:eastAsiaTheme="minorEastAsia"/>
        </w:rPr>
        <w:t>Alkoholipoliitika materjalid, sh slaidid</w:t>
      </w:r>
    </w:p>
    <w:p w:rsidR="00191CC7" w:rsidP="1A9B11A2" w:rsidRDefault="00191CC7" w14:paraId="5D061BA9" w14:textId="3600ABAA">
      <w:pPr>
        <w:jc w:val="both"/>
        <w:rPr>
          <w:rFonts w:eastAsiaTheme="minorEastAsia"/>
        </w:rPr>
      </w:pPr>
      <w:r w:rsidRPr="26B2858D">
        <w:rPr>
          <w:rFonts w:eastAsiaTheme="minorEastAsia"/>
        </w:rPr>
        <w:t xml:space="preserve">Lisa 2 </w:t>
      </w:r>
      <w:r w:rsidR="004E11AD">
        <w:rPr>
          <w:rFonts w:eastAsiaTheme="minorEastAsia"/>
        </w:rPr>
        <w:t>Radikaliseerumise ennetamise teema materjalid, sh slaidid</w:t>
      </w:r>
    </w:p>
    <w:p w:rsidR="006321ED" w:rsidP="1A9B11A2" w:rsidRDefault="00191CC7" w14:paraId="1E04FCD3" w14:textId="7E38B63F">
      <w:pPr>
        <w:jc w:val="both"/>
        <w:rPr>
          <w:rFonts w:eastAsiaTheme="minorEastAsia"/>
        </w:rPr>
      </w:pPr>
      <w:r w:rsidRPr="5CF07928" w:rsidR="40F05054">
        <w:rPr>
          <w:rFonts w:eastAsia="游明朝" w:eastAsiaTheme="minorEastAsia"/>
        </w:rPr>
        <w:t xml:space="preserve">Lisa 3 </w:t>
      </w:r>
      <w:r w:rsidRPr="5CF07928" w:rsidR="69976F7C">
        <w:rPr>
          <w:rFonts w:eastAsia="游明朝" w:eastAsiaTheme="minorEastAsia"/>
        </w:rPr>
        <w:t>Ennetuse 2028+ riigiplaani ettepaneku</w:t>
      </w:r>
      <w:r w:rsidRPr="5CF07928" w:rsidR="69976F7C">
        <w:rPr>
          <w:rFonts w:eastAsia="游明朝" w:eastAsiaTheme="minorEastAsia"/>
        </w:rPr>
        <w:t>te materjalid, sh slaidid</w:t>
      </w:r>
    </w:p>
    <w:p w:rsidR="3C078F95" w:rsidP="1A9B11A2" w:rsidRDefault="3C078F95" w14:paraId="671CCE73" w14:textId="28DEAAA8">
      <w:pPr>
        <w:jc w:val="both"/>
        <w:rPr>
          <w:rFonts w:eastAsiaTheme="minorEastAsia"/>
        </w:rPr>
      </w:pPr>
    </w:p>
    <w:p w:rsidR="00475F44" w:rsidP="4344600A" w:rsidRDefault="58FDC08D" w14:paraId="2F0CDAF8" w14:textId="6AE57079">
      <w:pPr>
        <w:jc w:val="both"/>
        <w:rPr>
          <w:rFonts w:eastAsiaTheme="minorEastAsia"/>
        </w:rPr>
      </w:pPr>
      <w:r w:rsidRPr="4344600A">
        <w:rPr>
          <w:rFonts w:eastAsiaTheme="minorEastAsia"/>
        </w:rPr>
        <w:lastRenderedPageBreak/>
        <w:t xml:space="preserve">Koosoleku juhataja </w:t>
      </w:r>
      <w:r>
        <w:tab/>
      </w:r>
      <w:r>
        <w:tab/>
      </w:r>
      <w:r>
        <w:tab/>
      </w:r>
      <w:r>
        <w:tab/>
      </w:r>
      <w:r>
        <w:tab/>
      </w:r>
      <w:r>
        <w:tab/>
      </w:r>
      <w:r w:rsidRPr="4344600A" w:rsidR="05DF9CF2">
        <w:rPr>
          <w:rFonts w:eastAsiaTheme="minorEastAsia"/>
        </w:rPr>
        <w:t xml:space="preserve"> </w:t>
      </w:r>
      <w:r w:rsidRPr="4344600A" w:rsidR="46D95C2F">
        <w:rPr>
          <w:rFonts w:eastAsiaTheme="minorEastAsia"/>
        </w:rPr>
        <w:t xml:space="preserve"> </w:t>
      </w:r>
      <w:r w:rsidRPr="4344600A" w:rsidR="68D5AA32">
        <w:rPr>
          <w:rFonts w:eastAsiaTheme="minorEastAsia"/>
        </w:rPr>
        <w:t>Protokollij</w:t>
      </w:r>
      <w:r w:rsidRPr="4344600A" w:rsidR="29DA1A6E">
        <w:rPr>
          <w:rFonts w:eastAsiaTheme="minorEastAsia"/>
        </w:rPr>
        <w:t>a</w:t>
      </w:r>
    </w:p>
    <w:p w:rsidR="00475F44" w:rsidP="4344600A" w:rsidRDefault="00475F44" w14:paraId="33FBA57C" w14:textId="0FADF31A">
      <w:pPr>
        <w:jc w:val="both"/>
        <w:rPr>
          <w:rFonts w:eastAsiaTheme="minorEastAsia"/>
        </w:rPr>
      </w:pPr>
      <w:r w:rsidRPr="4344600A">
        <w:rPr>
          <w:rFonts w:eastAsiaTheme="minorEastAsia"/>
        </w:rPr>
        <w:t xml:space="preserve">Igor Taro </w:t>
      </w:r>
      <w:r>
        <w:tab/>
      </w:r>
      <w:r>
        <w:tab/>
      </w:r>
      <w:r>
        <w:tab/>
      </w:r>
      <w:r>
        <w:tab/>
      </w:r>
      <w:r>
        <w:tab/>
      </w:r>
      <w:r>
        <w:tab/>
      </w:r>
      <w:r>
        <w:tab/>
      </w:r>
      <w:r w:rsidRPr="4344600A" w:rsidR="26981B01">
        <w:rPr>
          <w:rFonts w:eastAsiaTheme="minorEastAsia"/>
        </w:rPr>
        <w:t xml:space="preserve"> </w:t>
      </w:r>
      <w:r w:rsidRPr="4344600A" w:rsidR="1151D084">
        <w:rPr>
          <w:rFonts w:eastAsiaTheme="minorEastAsia"/>
        </w:rPr>
        <w:t xml:space="preserve"> </w:t>
      </w:r>
      <w:r w:rsidRPr="4344600A">
        <w:rPr>
          <w:rFonts w:eastAsiaTheme="minorEastAsia"/>
        </w:rPr>
        <w:t>Anu Leps</w:t>
      </w:r>
    </w:p>
    <w:p w:rsidR="00475F44" w:rsidP="1A9B11A2" w:rsidRDefault="00475F44" w14:paraId="6A05B6A3" w14:textId="580863DB">
      <w:pPr>
        <w:jc w:val="both"/>
        <w:rPr>
          <w:rFonts w:eastAsiaTheme="minorEastAsia"/>
        </w:rPr>
      </w:pPr>
    </w:p>
    <w:p w:rsidR="58FDC08D" w:rsidP="4344600A" w:rsidRDefault="00475F44" w14:paraId="11B08821" w14:textId="1F9D87E5">
      <w:pPr>
        <w:jc w:val="both"/>
        <w:rPr>
          <w:rFonts w:eastAsiaTheme="minorEastAsia"/>
        </w:rPr>
      </w:pPr>
      <w:r w:rsidRPr="4344600A">
        <w:rPr>
          <w:rFonts w:eastAsiaTheme="minorEastAsia"/>
        </w:rPr>
        <w:t xml:space="preserve">siseminister </w:t>
      </w:r>
      <w:r>
        <w:tab/>
      </w:r>
      <w:r>
        <w:tab/>
      </w:r>
      <w:r>
        <w:tab/>
      </w:r>
      <w:r>
        <w:tab/>
      </w:r>
      <w:r>
        <w:tab/>
      </w:r>
      <w:r>
        <w:tab/>
      </w:r>
      <w:r>
        <w:tab/>
      </w:r>
      <w:r w:rsidRPr="4344600A">
        <w:rPr>
          <w:rFonts w:eastAsiaTheme="minorEastAsia"/>
        </w:rPr>
        <w:t xml:space="preserve">justiits- ja digiministeeriumi </w:t>
      </w:r>
      <w:r>
        <w:tab/>
      </w:r>
      <w:r>
        <w:tab/>
      </w:r>
      <w:r>
        <w:tab/>
      </w:r>
      <w:r>
        <w:tab/>
      </w:r>
      <w:r>
        <w:tab/>
      </w:r>
      <w:r>
        <w:tab/>
      </w:r>
      <w:r>
        <w:tab/>
      </w:r>
      <w:r>
        <w:tab/>
      </w:r>
      <w:r>
        <w:tab/>
      </w:r>
      <w:r w:rsidRPr="4344600A" w:rsidR="403CF2E2">
        <w:rPr>
          <w:rFonts w:eastAsiaTheme="minorEastAsia"/>
        </w:rPr>
        <w:t xml:space="preserve">   </w:t>
      </w:r>
      <w:r w:rsidRPr="4344600A">
        <w:rPr>
          <w:rFonts w:eastAsiaTheme="minorEastAsia"/>
        </w:rPr>
        <w:t>kriminaalpoliitika osakond</w:t>
      </w:r>
    </w:p>
    <w:p w:rsidR="58FDC08D" w:rsidP="1A9B11A2" w:rsidRDefault="7C43ED08" w14:paraId="204C2A70" w14:textId="28EE0D6F">
      <w:pPr>
        <w:jc w:val="both"/>
        <w:rPr>
          <w:rFonts w:eastAsiaTheme="minorEastAsia"/>
        </w:rPr>
      </w:pPr>
      <w:r>
        <w:tab/>
      </w:r>
      <w:r>
        <w:tab/>
      </w:r>
      <w:r>
        <w:tab/>
      </w:r>
      <w:r>
        <w:tab/>
      </w:r>
      <w:r>
        <w:tab/>
      </w:r>
      <w:r>
        <w:tab/>
      </w:r>
      <w:r>
        <w:tab/>
      </w:r>
    </w:p>
    <w:p w:rsidR="61CDBA5E" w:rsidP="1A9B11A2" w:rsidRDefault="61CDBA5E" w14:paraId="5E971D30" w14:textId="773E2230">
      <w:pPr>
        <w:jc w:val="both"/>
        <w:rPr>
          <w:rFonts w:eastAsiaTheme="minorEastAsia"/>
        </w:rPr>
      </w:pPr>
      <w:r w:rsidRPr="1A9B11A2">
        <w:rPr>
          <w:rFonts w:eastAsiaTheme="minorEastAsia"/>
        </w:rPr>
        <w:t>/digitaalselt allkirjastatud/</w:t>
      </w:r>
      <w:r>
        <w:tab/>
      </w:r>
      <w:r>
        <w:tab/>
      </w:r>
      <w:r>
        <w:tab/>
      </w:r>
      <w:r>
        <w:tab/>
      </w:r>
      <w:r>
        <w:tab/>
      </w:r>
      <w:r w:rsidRPr="1A9B11A2" w:rsidR="58FDC08D">
        <w:rPr>
          <w:rFonts w:eastAsiaTheme="minorEastAsia"/>
        </w:rPr>
        <w:t>/digitaalselt allkirjastatud/</w:t>
      </w:r>
    </w:p>
    <w:sectPr w:rsidR="61CDBA5E">
      <w:pgSz w:w="11906" w:h="16838" w:orient="portrait"/>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173A47"/>
    <w:multiLevelType w:val="hybridMultilevel"/>
    <w:tmpl w:val="4BBA9DFE"/>
    <w:lvl w:ilvl="0" w:tplc="98988CF0">
      <w:start w:val="1"/>
      <w:numFmt w:val="upperLetter"/>
      <w:lvlText w:val="%1."/>
      <w:lvlJc w:val="left"/>
      <w:pPr>
        <w:ind w:left="720" w:hanging="360"/>
      </w:pPr>
      <w:rPr>
        <w:rFonts w:hint="default"/>
        <w:b/>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 w15:restartNumberingAfterBreak="0">
    <w:nsid w:val="22931344"/>
    <w:multiLevelType w:val="hybridMultilevel"/>
    <w:tmpl w:val="74A671BC"/>
    <w:lvl w:ilvl="0" w:tplc="04250015">
      <w:start w:val="1"/>
      <w:numFmt w:val="upperLetter"/>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 w15:restartNumberingAfterBreak="0">
    <w:nsid w:val="2A9855A1"/>
    <w:multiLevelType w:val="hybridMultilevel"/>
    <w:tmpl w:val="541AC2AE"/>
    <w:lvl w:ilvl="0" w:tplc="04250015">
      <w:start w:val="1"/>
      <w:numFmt w:val="upperLetter"/>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 w15:restartNumberingAfterBreak="0">
    <w:nsid w:val="2E6646E6"/>
    <w:multiLevelType w:val="hybridMultilevel"/>
    <w:tmpl w:val="687601DC"/>
    <w:lvl w:ilvl="0" w:tplc="96BE918C">
      <w:start w:val="1"/>
      <w:numFmt w:val="decimal"/>
      <w:lvlText w:val="%1."/>
      <w:lvlJc w:val="left"/>
      <w:pPr>
        <w:ind w:left="720" w:hanging="360"/>
      </w:pPr>
    </w:lvl>
    <w:lvl w:ilvl="1" w:tplc="332CAEFC">
      <w:start w:val="1"/>
      <w:numFmt w:val="lowerLetter"/>
      <w:lvlText w:val="%2."/>
      <w:lvlJc w:val="left"/>
      <w:pPr>
        <w:ind w:left="1214" w:hanging="360"/>
      </w:pPr>
    </w:lvl>
    <w:lvl w:ilvl="2" w:tplc="A55EAB74">
      <w:start w:val="1"/>
      <w:numFmt w:val="lowerRoman"/>
      <w:lvlText w:val="%3."/>
      <w:lvlJc w:val="right"/>
      <w:pPr>
        <w:ind w:left="1934" w:hanging="180"/>
      </w:pPr>
    </w:lvl>
    <w:lvl w:ilvl="3" w:tplc="00FE5E74">
      <w:start w:val="1"/>
      <w:numFmt w:val="decimal"/>
      <w:lvlText w:val="%4."/>
      <w:lvlJc w:val="left"/>
      <w:pPr>
        <w:ind w:left="2654" w:hanging="360"/>
      </w:pPr>
    </w:lvl>
    <w:lvl w:ilvl="4" w:tplc="E87684D8">
      <w:start w:val="1"/>
      <w:numFmt w:val="lowerLetter"/>
      <w:lvlText w:val="%5."/>
      <w:lvlJc w:val="left"/>
      <w:pPr>
        <w:ind w:left="3374" w:hanging="360"/>
      </w:pPr>
    </w:lvl>
    <w:lvl w:ilvl="5" w:tplc="D760F99A">
      <w:start w:val="1"/>
      <w:numFmt w:val="lowerRoman"/>
      <w:lvlText w:val="%6."/>
      <w:lvlJc w:val="right"/>
      <w:pPr>
        <w:ind w:left="4094" w:hanging="180"/>
      </w:pPr>
    </w:lvl>
    <w:lvl w:ilvl="6" w:tplc="401029CE">
      <w:start w:val="1"/>
      <w:numFmt w:val="decimal"/>
      <w:lvlText w:val="%7."/>
      <w:lvlJc w:val="left"/>
      <w:pPr>
        <w:ind w:left="4814" w:hanging="360"/>
      </w:pPr>
    </w:lvl>
    <w:lvl w:ilvl="7" w:tplc="0EFA0D0C">
      <w:start w:val="1"/>
      <w:numFmt w:val="lowerLetter"/>
      <w:lvlText w:val="%8."/>
      <w:lvlJc w:val="left"/>
      <w:pPr>
        <w:ind w:left="5534" w:hanging="360"/>
      </w:pPr>
    </w:lvl>
    <w:lvl w:ilvl="8" w:tplc="DF2069C2">
      <w:start w:val="1"/>
      <w:numFmt w:val="lowerRoman"/>
      <w:lvlText w:val="%9."/>
      <w:lvlJc w:val="right"/>
      <w:pPr>
        <w:ind w:left="6254" w:hanging="180"/>
      </w:pPr>
    </w:lvl>
  </w:abstractNum>
  <w:abstractNum w:abstractNumId="4" w15:restartNumberingAfterBreak="0">
    <w:nsid w:val="2EAD6171"/>
    <w:multiLevelType w:val="multilevel"/>
    <w:tmpl w:val="DA86FE6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3275C03B"/>
    <w:multiLevelType w:val="hybridMultilevel"/>
    <w:tmpl w:val="A836D398"/>
    <w:lvl w:ilvl="0" w:tplc="252C63BC">
      <w:start w:val="1"/>
      <w:numFmt w:val="upperLetter"/>
      <w:lvlText w:val="%1."/>
      <w:lvlJc w:val="left"/>
      <w:pPr>
        <w:ind w:left="720" w:hanging="360"/>
      </w:pPr>
    </w:lvl>
    <w:lvl w:ilvl="1" w:tplc="855455AA">
      <w:start w:val="1"/>
      <w:numFmt w:val="lowerLetter"/>
      <w:lvlText w:val="%2."/>
      <w:lvlJc w:val="left"/>
      <w:pPr>
        <w:ind w:left="1440" w:hanging="360"/>
      </w:pPr>
    </w:lvl>
    <w:lvl w:ilvl="2" w:tplc="B3CAD202">
      <w:start w:val="1"/>
      <w:numFmt w:val="lowerRoman"/>
      <w:lvlText w:val="%3."/>
      <w:lvlJc w:val="right"/>
      <w:pPr>
        <w:ind w:left="2160" w:hanging="180"/>
      </w:pPr>
    </w:lvl>
    <w:lvl w:ilvl="3" w:tplc="1B607684">
      <w:start w:val="1"/>
      <w:numFmt w:val="decimal"/>
      <w:lvlText w:val="%4."/>
      <w:lvlJc w:val="left"/>
      <w:pPr>
        <w:ind w:left="2880" w:hanging="360"/>
      </w:pPr>
    </w:lvl>
    <w:lvl w:ilvl="4" w:tplc="2910BE86">
      <w:start w:val="1"/>
      <w:numFmt w:val="lowerLetter"/>
      <w:lvlText w:val="%5."/>
      <w:lvlJc w:val="left"/>
      <w:pPr>
        <w:ind w:left="3600" w:hanging="360"/>
      </w:pPr>
    </w:lvl>
    <w:lvl w:ilvl="5" w:tplc="D46CC594">
      <w:start w:val="1"/>
      <w:numFmt w:val="lowerRoman"/>
      <w:lvlText w:val="%6."/>
      <w:lvlJc w:val="right"/>
      <w:pPr>
        <w:ind w:left="4320" w:hanging="180"/>
      </w:pPr>
    </w:lvl>
    <w:lvl w:ilvl="6" w:tplc="3946A1DC">
      <w:start w:val="1"/>
      <w:numFmt w:val="decimal"/>
      <w:lvlText w:val="%7."/>
      <w:lvlJc w:val="left"/>
      <w:pPr>
        <w:ind w:left="5040" w:hanging="360"/>
      </w:pPr>
    </w:lvl>
    <w:lvl w:ilvl="7" w:tplc="DB98F8FC">
      <w:start w:val="1"/>
      <w:numFmt w:val="lowerLetter"/>
      <w:lvlText w:val="%8."/>
      <w:lvlJc w:val="left"/>
      <w:pPr>
        <w:ind w:left="5760" w:hanging="360"/>
      </w:pPr>
    </w:lvl>
    <w:lvl w:ilvl="8" w:tplc="870EAED0">
      <w:start w:val="1"/>
      <w:numFmt w:val="lowerRoman"/>
      <w:lvlText w:val="%9."/>
      <w:lvlJc w:val="right"/>
      <w:pPr>
        <w:ind w:left="6480" w:hanging="180"/>
      </w:pPr>
    </w:lvl>
  </w:abstractNum>
  <w:abstractNum w:abstractNumId="6" w15:restartNumberingAfterBreak="0">
    <w:nsid w:val="3E590A6D"/>
    <w:multiLevelType w:val="hybridMultilevel"/>
    <w:tmpl w:val="5F7CAF98"/>
    <w:lvl w:ilvl="0" w:tplc="53B60230">
      <w:start w:val="1"/>
      <w:numFmt w:val="upperRoman"/>
      <w:lvlText w:val="%1."/>
      <w:lvlJc w:val="left"/>
      <w:pPr>
        <w:ind w:left="1080" w:hanging="72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7" w15:restartNumberingAfterBreak="0">
    <w:nsid w:val="48DA0D69"/>
    <w:multiLevelType w:val="hybridMultilevel"/>
    <w:tmpl w:val="14904482"/>
    <w:lvl w:ilvl="0" w:tplc="FFFFFFFF">
      <w:start w:val="1"/>
      <w:numFmt w:val="decimal"/>
      <w:lvlText w:val="%1."/>
      <w:lvlJc w:val="left"/>
      <w:pPr>
        <w:ind w:left="720" w:hanging="360"/>
      </w:pPr>
      <w:rPr>
        <w:rFonts w:hint="default"/>
        <w:b/>
        <w:b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9BB3E25"/>
    <w:multiLevelType w:val="hybridMultilevel"/>
    <w:tmpl w:val="2FEA9C40"/>
    <w:lvl w:ilvl="0" w:tplc="BED44FA4">
      <w:start w:val="1"/>
      <w:numFmt w:val="decimal"/>
      <w:lvlText w:val="%1."/>
      <w:lvlJc w:val="left"/>
      <w:pPr>
        <w:ind w:left="720" w:hanging="360"/>
      </w:pPr>
      <w:rPr>
        <w:rFonts w:hint="default" w:asciiTheme="minorHAnsi" w:hAnsiTheme="minorHAnsi" w:cstheme="minorHAnsi"/>
        <w:b/>
        <w:bCs/>
        <w:sz w:val="22"/>
        <w:szCs w:val="22"/>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9" w15:restartNumberingAfterBreak="0">
    <w:nsid w:val="4F443841"/>
    <w:multiLevelType w:val="hybridMultilevel"/>
    <w:tmpl w:val="85988EFC"/>
    <w:lvl w:ilvl="0" w:tplc="FD7C4070">
      <w:start w:val="1"/>
      <w:numFmt w:val="upperLetter"/>
      <w:lvlText w:val="%1."/>
      <w:lvlJc w:val="left"/>
      <w:pPr>
        <w:ind w:left="720" w:hanging="360"/>
      </w:pPr>
    </w:lvl>
    <w:lvl w:ilvl="1" w:tplc="9066FB98">
      <w:start w:val="1"/>
      <w:numFmt w:val="lowerLetter"/>
      <w:lvlText w:val="%2."/>
      <w:lvlJc w:val="left"/>
      <w:pPr>
        <w:ind w:left="1440" w:hanging="360"/>
      </w:pPr>
    </w:lvl>
    <w:lvl w:ilvl="2" w:tplc="BB789814">
      <w:start w:val="1"/>
      <w:numFmt w:val="lowerRoman"/>
      <w:lvlText w:val="%3."/>
      <w:lvlJc w:val="right"/>
      <w:pPr>
        <w:ind w:left="2160" w:hanging="180"/>
      </w:pPr>
    </w:lvl>
    <w:lvl w:ilvl="3" w:tplc="CE6E0DEC">
      <w:start w:val="1"/>
      <w:numFmt w:val="decimal"/>
      <w:lvlText w:val="%4."/>
      <w:lvlJc w:val="left"/>
      <w:pPr>
        <w:ind w:left="2880" w:hanging="360"/>
      </w:pPr>
    </w:lvl>
    <w:lvl w:ilvl="4" w:tplc="835CF13C">
      <w:start w:val="1"/>
      <w:numFmt w:val="lowerLetter"/>
      <w:lvlText w:val="%5."/>
      <w:lvlJc w:val="left"/>
      <w:pPr>
        <w:ind w:left="3600" w:hanging="360"/>
      </w:pPr>
    </w:lvl>
    <w:lvl w:ilvl="5" w:tplc="32204186">
      <w:start w:val="1"/>
      <w:numFmt w:val="lowerRoman"/>
      <w:lvlText w:val="%6."/>
      <w:lvlJc w:val="right"/>
      <w:pPr>
        <w:ind w:left="4320" w:hanging="180"/>
      </w:pPr>
    </w:lvl>
    <w:lvl w:ilvl="6" w:tplc="19728478">
      <w:start w:val="1"/>
      <w:numFmt w:val="decimal"/>
      <w:lvlText w:val="%7."/>
      <w:lvlJc w:val="left"/>
      <w:pPr>
        <w:ind w:left="5040" w:hanging="360"/>
      </w:pPr>
    </w:lvl>
    <w:lvl w:ilvl="7" w:tplc="614AAFB6">
      <w:start w:val="1"/>
      <w:numFmt w:val="lowerLetter"/>
      <w:lvlText w:val="%8."/>
      <w:lvlJc w:val="left"/>
      <w:pPr>
        <w:ind w:left="5760" w:hanging="360"/>
      </w:pPr>
    </w:lvl>
    <w:lvl w:ilvl="8" w:tplc="48844BD6">
      <w:start w:val="1"/>
      <w:numFmt w:val="lowerRoman"/>
      <w:lvlText w:val="%9."/>
      <w:lvlJc w:val="right"/>
      <w:pPr>
        <w:ind w:left="6480" w:hanging="180"/>
      </w:pPr>
    </w:lvl>
  </w:abstractNum>
  <w:abstractNum w:abstractNumId="10" w15:restartNumberingAfterBreak="0">
    <w:nsid w:val="5B533F30"/>
    <w:multiLevelType w:val="hybridMultilevel"/>
    <w:tmpl w:val="6C8460CC"/>
    <w:lvl w:ilvl="0" w:tplc="ECE6BF40">
      <w:start w:val="1"/>
      <w:numFmt w:val="upperLetter"/>
      <w:lvlText w:val="%1."/>
      <w:lvlJc w:val="left"/>
      <w:pPr>
        <w:ind w:left="720" w:hanging="360"/>
      </w:pPr>
      <w:rPr>
        <w:rFonts w:hint="default"/>
        <w:b/>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1" w15:restartNumberingAfterBreak="0">
    <w:nsid w:val="65CD29CA"/>
    <w:multiLevelType w:val="hybridMultilevel"/>
    <w:tmpl w:val="14904482"/>
    <w:lvl w:ilvl="0" w:tplc="FFFFFFFF">
      <w:start w:val="1"/>
      <w:numFmt w:val="decimal"/>
      <w:lvlText w:val="%1."/>
      <w:lvlJc w:val="left"/>
      <w:pPr>
        <w:ind w:left="720" w:hanging="360"/>
      </w:pPr>
      <w:rPr>
        <w:rFonts w:hint="default"/>
        <w:b/>
        <w:b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94F3F70"/>
    <w:multiLevelType w:val="hybridMultilevel"/>
    <w:tmpl w:val="14904482"/>
    <w:lvl w:ilvl="0" w:tplc="FFFFFFFF">
      <w:start w:val="1"/>
      <w:numFmt w:val="decimal"/>
      <w:lvlText w:val="%1."/>
      <w:lvlJc w:val="left"/>
      <w:pPr>
        <w:ind w:left="720" w:hanging="360"/>
      </w:pPr>
      <w:rPr>
        <w:rFonts w:hint="default"/>
        <w:b/>
        <w:b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AC14F5D"/>
    <w:multiLevelType w:val="hybridMultilevel"/>
    <w:tmpl w:val="DFF69118"/>
    <w:lvl w:ilvl="0" w:tplc="04250015">
      <w:start w:val="1"/>
      <w:numFmt w:val="upperLetter"/>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4" w15:restartNumberingAfterBreak="0">
    <w:nsid w:val="6BA75E70"/>
    <w:multiLevelType w:val="hybridMultilevel"/>
    <w:tmpl w:val="DDAA68F6"/>
    <w:lvl w:ilvl="0" w:tplc="32565E5C">
      <w:start w:val="1"/>
      <w:numFmt w:val="bullet"/>
      <w:lvlText w:val=""/>
      <w:lvlJc w:val="left"/>
      <w:pPr>
        <w:ind w:left="720" w:hanging="360"/>
      </w:pPr>
      <w:rPr>
        <w:rFonts w:hint="default" w:ascii="Symbol" w:hAnsi="Symbol"/>
      </w:rPr>
    </w:lvl>
    <w:lvl w:ilvl="1" w:tplc="7EC020E4">
      <w:start w:val="1"/>
      <w:numFmt w:val="bullet"/>
      <w:lvlText w:val="o"/>
      <w:lvlJc w:val="left"/>
      <w:pPr>
        <w:ind w:left="1440" w:hanging="360"/>
      </w:pPr>
      <w:rPr>
        <w:rFonts w:hint="default" w:ascii="Courier New" w:hAnsi="Courier New"/>
      </w:rPr>
    </w:lvl>
    <w:lvl w:ilvl="2" w:tplc="0B16A978">
      <w:start w:val="1"/>
      <w:numFmt w:val="bullet"/>
      <w:lvlText w:val=""/>
      <w:lvlJc w:val="left"/>
      <w:pPr>
        <w:ind w:left="2160" w:hanging="360"/>
      </w:pPr>
      <w:rPr>
        <w:rFonts w:hint="default" w:ascii="Wingdings" w:hAnsi="Wingdings"/>
      </w:rPr>
    </w:lvl>
    <w:lvl w:ilvl="3" w:tplc="DC8CA11C">
      <w:start w:val="1"/>
      <w:numFmt w:val="bullet"/>
      <w:lvlText w:val=""/>
      <w:lvlJc w:val="left"/>
      <w:pPr>
        <w:ind w:left="2880" w:hanging="360"/>
      </w:pPr>
      <w:rPr>
        <w:rFonts w:hint="default" w:ascii="Symbol" w:hAnsi="Symbol"/>
      </w:rPr>
    </w:lvl>
    <w:lvl w:ilvl="4" w:tplc="4664CDDE">
      <w:start w:val="1"/>
      <w:numFmt w:val="bullet"/>
      <w:lvlText w:val="o"/>
      <w:lvlJc w:val="left"/>
      <w:pPr>
        <w:ind w:left="3600" w:hanging="360"/>
      </w:pPr>
      <w:rPr>
        <w:rFonts w:hint="default" w:ascii="Courier New" w:hAnsi="Courier New"/>
      </w:rPr>
    </w:lvl>
    <w:lvl w:ilvl="5" w:tplc="53185234">
      <w:start w:val="1"/>
      <w:numFmt w:val="bullet"/>
      <w:lvlText w:val=""/>
      <w:lvlJc w:val="left"/>
      <w:pPr>
        <w:ind w:left="4320" w:hanging="360"/>
      </w:pPr>
      <w:rPr>
        <w:rFonts w:hint="default" w:ascii="Wingdings" w:hAnsi="Wingdings"/>
      </w:rPr>
    </w:lvl>
    <w:lvl w:ilvl="6" w:tplc="03982CDE">
      <w:start w:val="1"/>
      <w:numFmt w:val="bullet"/>
      <w:lvlText w:val=""/>
      <w:lvlJc w:val="left"/>
      <w:pPr>
        <w:ind w:left="5040" w:hanging="360"/>
      </w:pPr>
      <w:rPr>
        <w:rFonts w:hint="default" w:ascii="Symbol" w:hAnsi="Symbol"/>
      </w:rPr>
    </w:lvl>
    <w:lvl w:ilvl="7" w:tplc="87FAF338">
      <w:start w:val="1"/>
      <w:numFmt w:val="bullet"/>
      <w:lvlText w:val="o"/>
      <w:lvlJc w:val="left"/>
      <w:pPr>
        <w:ind w:left="5760" w:hanging="360"/>
      </w:pPr>
      <w:rPr>
        <w:rFonts w:hint="default" w:ascii="Courier New" w:hAnsi="Courier New"/>
      </w:rPr>
    </w:lvl>
    <w:lvl w:ilvl="8" w:tplc="451A7E5E">
      <w:start w:val="1"/>
      <w:numFmt w:val="bullet"/>
      <w:lvlText w:val=""/>
      <w:lvlJc w:val="left"/>
      <w:pPr>
        <w:ind w:left="6480" w:hanging="360"/>
      </w:pPr>
      <w:rPr>
        <w:rFonts w:hint="default" w:ascii="Wingdings" w:hAnsi="Wingdings"/>
      </w:rPr>
    </w:lvl>
  </w:abstractNum>
  <w:abstractNum w:abstractNumId="15" w15:restartNumberingAfterBreak="0">
    <w:nsid w:val="6E22AEB2"/>
    <w:multiLevelType w:val="hybridMultilevel"/>
    <w:tmpl w:val="27FAEF2E"/>
    <w:lvl w:ilvl="0" w:tplc="6A967718">
      <w:start w:val="1"/>
      <w:numFmt w:val="decimal"/>
      <w:lvlText w:val="%1."/>
      <w:lvlJc w:val="left"/>
      <w:pPr>
        <w:ind w:left="720" w:hanging="360"/>
      </w:pPr>
    </w:lvl>
    <w:lvl w:ilvl="1" w:tplc="3F98238A">
      <w:start w:val="1"/>
      <w:numFmt w:val="lowerLetter"/>
      <w:lvlText w:val="%2."/>
      <w:lvlJc w:val="left"/>
      <w:pPr>
        <w:ind w:left="1440" w:hanging="360"/>
      </w:pPr>
    </w:lvl>
    <w:lvl w:ilvl="2" w:tplc="D0ECA596">
      <w:start w:val="1"/>
      <w:numFmt w:val="lowerRoman"/>
      <w:lvlText w:val="%3."/>
      <w:lvlJc w:val="right"/>
      <w:pPr>
        <w:ind w:left="2160" w:hanging="180"/>
      </w:pPr>
    </w:lvl>
    <w:lvl w:ilvl="3" w:tplc="F08CAE2C">
      <w:start w:val="1"/>
      <w:numFmt w:val="decimal"/>
      <w:lvlText w:val="%4."/>
      <w:lvlJc w:val="left"/>
      <w:pPr>
        <w:ind w:left="2880" w:hanging="360"/>
      </w:pPr>
    </w:lvl>
    <w:lvl w:ilvl="4" w:tplc="57E0AC9E">
      <w:start w:val="1"/>
      <w:numFmt w:val="lowerLetter"/>
      <w:lvlText w:val="%5."/>
      <w:lvlJc w:val="left"/>
      <w:pPr>
        <w:ind w:left="3600" w:hanging="360"/>
      </w:pPr>
    </w:lvl>
    <w:lvl w:ilvl="5" w:tplc="CA883D5E">
      <w:start w:val="1"/>
      <w:numFmt w:val="lowerRoman"/>
      <w:lvlText w:val="%6."/>
      <w:lvlJc w:val="right"/>
      <w:pPr>
        <w:ind w:left="4320" w:hanging="180"/>
      </w:pPr>
    </w:lvl>
    <w:lvl w:ilvl="6" w:tplc="97CE39FA">
      <w:start w:val="1"/>
      <w:numFmt w:val="decimal"/>
      <w:lvlText w:val="%7."/>
      <w:lvlJc w:val="left"/>
      <w:pPr>
        <w:ind w:left="5040" w:hanging="360"/>
      </w:pPr>
    </w:lvl>
    <w:lvl w:ilvl="7" w:tplc="B7D62662">
      <w:start w:val="1"/>
      <w:numFmt w:val="lowerLetter"/>
      <w:lvlText w:val="%8."/>
      <w:lvlJc w:val="left"/>
      <w:pPr>
        <w:ind w:left="5760" w:hanging="360"/>
      </w:pPr>
    </w:lvl>
    <w:lvl w:ilvl="8" w:tplc="E1F88036">
      <w:start w:val="1"/>
      <w:numFmt w:val="lowerRoman"/>
      <w:lvlText w:val="%9."/>
      <w:lvlJc w:val="right"/>
      <w:pPr>
        <w:ind w:left="6480" w:hanging="180"/>
      </w:pPr>
    </w:lvl>
  </w:abstractNum>
  <w:abstractNum w:abstractNumId="16" w15:restartNumberingAfterBreak="0">
    <w:nsid w:val="7464024C"/>
    <w:multiLevelType w:val="hybridMultilevel"/>
    <w:tmpl w:val="4A68EC54"/>
    <w:lvl w:ilvl="0" w:tplc="04250015">
      <w:start w:val="1"/>
      <w:numFmt w:val="upperLetter"/>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7" w15:restartNumberingAfterBreak="0">
    <w:nsid w:val="746E6E4E"/>
    <w:multiLevelType w:val="hybridMultilevel"/>
    <w:tmpl w:val="B14677FA"/>
    <w:lvl w:ilvl="0" w:tplc="04250015">
      <w:start w:val="1"/>
      <w:numFmt w:val="upperLetter"/>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8" w15:restartNumberingAfterBreak="0">
    <w:nsid w:val="7E054B7C"/>
    <w:multiLevelType w:val="hybridMultilevel"/>
    <w:tmpl w:val="383E3056"/>
    <w:lvl w:ilvl="0" w:tplc="04250015">
      <w:start w:val="1"/>
      <w:numFmt w:val="upperLetter"/>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num w:numId="1" w16cid:durableId="1373386370">
    <w:abstractNumId w:val="3"/>
  </w:num>
  <w:num w:numId="2" w16cid:durableId="134032423">
    <w:abstractNumId w:val="15"/>
  </w:num>
  <w:num w:numId="3" w16cid:durableId="416171222">
    <w:abstractNumId w:val="14"/>
  </w:num>
  <w:num w:numId="4" w16cid:durableId="1804693820">
    <w:abstractNumId w:val="5"/>
  </w:num>
  <w:num w:numId="5" w16cid:durableId="1849177338">
    <w:abstractNumId w:val="9"/>
  </w:num>
  <w:num w:numId="6" w16cid:durableId="1921715818">
    <w:abstractNumId w:val="4"/>
  </w:num>
  <w:num w:numId="7" w16cid:durableId="119031191">
    <w:abstractNumId w:val="8"/>
  </w:num>
  <w:num w:numId="8" w16cid:durableId="1995525952">
    <w:abstractNumId w:val="12"/>
  </w:num>
  <w:num w:numId="9" w16cid:durableId="464587866">
    <w:abstractNumId w:val="7"/>
  </w:num>
  <w:num w:numId="10" w16cid:durableId="1685783288">
    <w:abstractNumId w:val="11"/>
  </w:num>
  <w:num w:numId="11" w16cid:durableId="491876481">
    <w:abstractNumId w:val="17"/>
  </w:num>
  <w:num w:numId="12" w16cid:durableId="1423725774">
    <w:abstractNumId w:val="16"/>
  </w:num>
  <w:num w:numId="13" w16cid:durableId="1660309366">
    <w:abstractNumId w:val="1"/>
  </w:num>
  <w:num w:numId="14" w16cid:durableId="1942181696">
    <w:abstractNumId w:val="13"/>
  </w:num>
  <w:num w:numId="15" w16cid:durableId="1704861841">
    <w:abstractNumId w:val="18"/>
  </w:num>
  <w:num w:numId="16" w16cid:durableId="1381593930">
    <w:abstractNumId w:val="2"/>
  </w:num>
  <w:num w:numId="17" w16cid:durableId="343433473">
    <w:abstractNumId w:val="6"/>
  </w:num>
  <w:num w:numId="18" w16cid:durableId="1265575117">
    <w:abstractNumId w:val="10"/>
  </w:num>
  <w:num w:numId="19" w16cid:durableId="19099936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350"/>
    <w:rsid w:val="00000462"/>
    <w:rsid w:val="000045E5"/>
    <w:rsid w:val="00005617"/>
    <w:rsid w:val="00033174"/>
    <w:rsid w:val="00037950"/>
    <w:rsid w:val="00040D0D"/>
    <w:rsid w:val="00045823"/>
    <w:rsid w:val="000459C7"/>
    <w:rsid w:val="000462E3"/>
    <w:rsid w:val="00046A19"/>
    <w:rsid w:val="00047E98"/>
    <w:rsid w:val="000548A0"/>
    <w:rsid w:val="000548D3"/>
    <w:rsid w:val="00054D5A"/>
    <w:rsid w:val="00055A75"/>
    <w:rsid w:val="00062482"/>
    <w:rsid w:val="000766C5"/>
    <w:rsid w:val="00080740"/>
    <w:rsid w:val="00082397"/>
    <w:rsid w:val="00086316"/>
    <w:rsid w:val="000B1A2E"/>
    <w:rsid w:val="000C22CA"/>
    <w:rsid w:val="000C317A"/>
    <w:rsid w:val="000C780B"/>
    <w:rsid w:val="000C796C"/>
    <w:rsid w:val="000F4E39"/>
    <w:rsid w:val="001052BF"/>
    <w:rsid w:val="00110408"/>
    <w:rsid w:val="00124831"/>
    <w:rsid w:val="001319AC"/>
    <w:rsid w:val="001359E2"/>
    <w:rsid w:val="00135DB0"/>
    <w:rsid w:val="00142485"/>
    <w:rsid w:val="00142C57"/>
    <w:rsid w:val="00191CC7"/>
    <w:rsid w:val="00195F7A"/>
    <w:rsid w:val="001A363D"/>
    <w:rsid w:val="001B456A"/>
    <w:rsid w:val="001D6702"/>
    <w:rsid w:val="001E3EC5"/>
    <w:rsid w:val="001F279B"/>
    <w:rsid w:val="002113D5"/>
    <w:rsid w:val="00220053"/>
    <w:rsid w:val="00236D74"/>
    <w:rsid w:val="002429B7"/>
    <w:rsid w:val="00245A23"/>
    <w:rsid w:val="00252045"/>
    <w:rsid w:val="00261C80"/>
    <w:rsid w:val="002666D3"/>
    <w:rsid w:val="002672D4"/>
    <w:rsid w:val="00270018"/>
    <w:rsid w:val="00285B5D"/>
    <w:rsid w:val="0028ECBE"/>
    <w:rsid w:val="00292489"/>
    <w:rsid w:val="00296FE5"/>
    <w:rsid w:val="002C6871"/>
    <w:rsid w:val="002C7310"/>
    <w:rsid w:val="002D4885"/>
    <w:rsid w:val="002D7F58"/>
    <w:rsid w:val="002E0D9B"/>
    <w:rsid w:val="002E5DD0"/>
    <w:rsid w:val="00314825"/>
    <w:rsid w:val="00317561"/>
    <w:rsid w:val="00323D17"/>
    <w:rsid w:val="003273D8"/>
    <w:rsid w:val="003304BD"/>
    <w:rsid w:val="00335D82"/>
    <w:rsid w:val="00340985"/>
    <w:rsid w:val="0034189B"/>
    <w:rsid w:val="00345233"/>
    <w:rsid w:val="00351B97"/>
    <w:rsid w:val="00354D49"/>
    <w:rsid w:val="0036114A"/>
    <w:rsid w:val="00371701"/>
    <w:rsid w:val="00382715"/>
    <w:rsid w:val="003922B1"/>
    <w:rsid w:val="003A7F7C"/>
    <w:rsid w:val="003AC243"/>
    <w:rsid w:val="003B1FB4"/>
    <w:rsid w:val="003C06C0"/>
    <w:rsid w:val="003D4D35"/>
    <w:rsid w:val="003D67D9"/>
    <w:rsid w:val="003E3C83"/>
    <w:rsid w:val="00411DC5"/>
    <w:rsid w:val="00417084"/>
    <w:rsid w:val="00420CCD"/>
    <w:rsid w:val="0043093D"/>
    <w:rsid w:val="00431878"/>
    <w:rsid w:val="004325FB"/>
    <w:rsid w:val="00437FD5"/>
    <w:rsid w:val="0043D3C0"/>
    <w:rsid w:val="0045112B"/>
    <w:rsid w:val="00452FF9"/>
    <w:rsid w:val="0045778C"/>
    <w:rsid w:val="00457934"/>
    <w:rsid w:val="00470E66"/>
    <w:rsid w:val="00475F44"/>
    <w:rsid w:val="00494E95"/>
    <w:rsid w:val="004A3B94"/>
    <w:rsid w:val="004A6451"/>
    <w:rsid w:val="004B5A71"/>
    <w:rsid w:val="004B5CD7"/>
    <w:rsid w:val="004B68A9"/>
    <w:rsid w:val="004D14D5"/>
    <w:rsid w:val="004E11AD"/>
    <w:rsid w:val="004F09C3"/>
    <w:rsid w:val="004F34BA"/>
    <w:rsid w:val="00500AE9"/>
    <w:rsid w:val="005059EC"/>
    <w:rsid w:val="005059ED"/>
    <w:rsid w:val="00520AB7"/>
    <w:rsid w:val="00524205"/>
    <w:rsid w:val="005340D8"/>
    <w:rsid w:val="00555160"/>
    <w:rsid w:val="005551C6"/>
    <w:rsid w:val="00565881"/>
    <w:rsid w:val="00573AE8"/>
    <w:rsid w:val="0058249A"/>
    <w:rsid w:val="00584C85"/>
    <w:rsid w:val="005A05F9"/>
    <w:rsid w:val="005B40C8"/>
    <w:rsid w:val="005C08D7"/>
    <w:rsid w:val="005C1081"/>
    <w:rsid w:val="005E115A"/>
    <w:rsid w:val="005E4C8C"/>
    <w:rsid w:val="005F1D98"/>
    <w:rsid w:val="00603F51"/>
    <w:rsid w:val="00605EC1"/>
    <w:rsid w:val="00607F69"/>
    <w:rsid w:val="00615647"/>
    <w:rsid w:val="006311B2"/>
    <w:rsid w:val="006321ED"/>
    <w:rsid w:val="00632C89"/>
    <w:rsid w:val="00644212"/>
    <w:rsid w:val="00651A4B"/>
    <w:rsid w:val="00656660"/>
    <w:rsid w:val="00681BD5"/>
    <w:rsid w:val="00685BD8"/>
    <w:rsid w:val="00686001"/>
    <w:rsid w:val="006A0A73"/>
    <w:rsid w:val="006B5A9D"/>
    <w:rsid w:val="006C5350"/>
    <w:rsid w:val="006C565E"/>
    <w:rsid w:val="006E2E5C"/>
    <w:rsid w:val="006F06C3"/>
    <w:rsid w:val="006F2B8D"/>
    <w:rsid w:val="006F7AB6"/>
    <w:rsid w:val="006F7C82"/>
    <w:rsid w:val="00703237"/>
    <w:rsid w:val="007129C8"/>
    <w:rsid w:val="007218BC"/>
    <w:rsid w:val="007315C8"/>
    <w:rsid w:val="007370DE"/>
    <w:rsid w:val="00737997"/>
    <w:rsid w:val="00743910"/>
    <w:rsid w:val="00752A60"/>
    <w:rsid w:val="007548B2"/>
    <w:rsid w:val="00756E16"/>
    <w:rsid w:val="007629E7"/>
    <w:rsid w:val="007664CE"/>
    <w:rsid w:val="0078250E"/>
    <w:rsid w:val="00783BB3"/>
    <w:rsid w:val="00787C59"/>
    <w:rsid w:val="00794F21"/>
    <w:rsid w:val="007C19DD"/>
    <w:rsid w:val="007D4DCC"/>
    <w:rsid w:val="007D5081"/>
    <w:rsid w:val="007D7C30"/>
    <w:rsid w:val="007F3198"/>
    <w:rsid w:val="00811D92"/>
    <w:rsid w:val="0082516C"/>
    <w:rsid w:val="0082611A"/>
    <w:rsid w:val="0083703F"/>
    <w:rsid w:val="00840D59"/>
    <w:rsid w:val="00842D53"/>
    <w:rsid w:val="00843100"/>
    <w:rsid w:val="008510AA"/>
    <w:rsid w:val="00855AB2"/>
    <w:rsid w:val="00873414"/>
    <w:rsid w:val="0087362F"/>
    <w:rsid w:val="00874671"/>
    <w:rsid w:val="008750BA"/>
    <w:rsid w:val="008809F0"/>
    <w:rsid w:val="008827E4"/>
    <w:rsid w:val="00884C17"/>
    <w:rsid w:val="00885579"/>
    <w:rsid w:val="00897CEF"/>
    <w:rsid w:val="008A0B5E"/>
    <w:rsid w:val="008B7C41"/>
    <w:rsid w:val="008C526D"/>
    <w:rsid w:val="008E44CE"/>
    <w:rsid w:val="008E5BEE"/>
    <w:rsid w:val="00907E5F"/>
    <w:rsid w:val="00930FFF"/>
    <w:rsid w:val="00932E80"/>
    <w:rsid w:val="0093493F"/>
    <w:rsid w:val="00934EFE"/>
    <w:rsid w:val="00940306"/>
    <w:rsid w:val="00940976"/>
    <w:rsid w:val="00942089"/>
    <w:rsid w:val="00945B38"/>
    <w:rsid w:val="00961AAD"/>
    <w:rsid w:val="00965C58"/>
    <w:rsid w:val="00972F79"/>
    <w:rsid w:val="00973F9B"/>
    <w:rsid w:val="0099299A"/>
    <w:rsid w:val="009964F4"/>
    <w:rsid w:val="009A38F9"/>
    <w:rsid w:val="009B0241"/>
    <w:rsid w:val="009C18F6"/>
    <w:rsid w:val="009D18AF"/>
    <w:rsid w:val="009D7294"/>
    <w:rsid w:val="009E62D3"/>
    <w:rsid w:val="009E6DDD"/>
    <w:rsid w:val="009F5582"/>
    <w:rsid w:val="00A141F2"/>
    <w:rsid w:val="00A166F3"/>
    <w:rsid w:val="00A21D6A"/>
    <w:rsid w:val="00A2370C"/>
    <w:rsid w:val="00A30FC5"/>
    <w:rsid w:val="00A343A0"/>
    <w:rsid w:val="00A51576"/>
    <w:rsid w:val="00A52135"/>
    <w:rsid w:val="00A56E3A"/>
    <w:rsid w:val="00A705BF"/>
    <w:rsid w:val="00A7343A"/>
    <w:rsid w:val="00A76481"/>
    <w:rsid w:val="00A865A8"/>
    <w:rsid w:val="00AA01F3"/>
    <w:rsid w:val="00AC44A2"/>
    <w:rsid w:val="00AC5803"/>
    <w:rsid w:val="00AE6812"/>
    <w:rsid w:val="00B036CE"/>
    <w:rsid w:val="00B06706"/>
    <w:rsid w:val="00B16A94"/>
    <w:rsid w:val="00B202AD"/>
    <w:rsid w:val="00B349C3"/>
    <w:rsid w:val="00B36F2E"/>
    <w:rsid w:val="00B53086"/>
    <w:rsid w:val="00B6B8FB"/>
    <w:rsid w:val="00B71058"/>
    <w:rsid w:val="00BA7649"/>
    <w:rsid w:val="00BC08A5"/>
    <w:rsid w:val="00BC4111"/>
    <w:rsid w:val="00BC7A79"/>
    <w:rsid w:val="00BD08BE"/>
    <w:rsid w:val="00BD0FD5"/>
    <w:rsid w:val="00BD4EF0"/>
    <w:rsid w:val="00BD50D7"/>
    <w:rsid w:val="00BE5118"/>
    <w:rsid w:val="00BF655C"/>
    <w:rsid w:val="00BF7AFC"/>
    <w:rsid w:val="00C10EA8"/>
    <w:rsid w:val="00C1510B"/>
    <w:rsid w:val="00C1561D"/>
    <w:rsid w:val="00C15817"/>
    <w:rsid w:val="00C20B3F"/>
    <w:rsid w:val="00C217AA"/>
    <w:rsid w:val="00C27409"/>
    <w:rsid w:val="00C33CD5"/>
    <w:rsid w:val="00C35103"/>
    <w:rsid w:val="00C4606F"/>
    <w:rsid w:val="00C470D5"/>
    <w:rsid w:val="00C4B982"/>
    <w:rsid w:val="00C565B8"/>
    <w:rsid w:val="00C6716A"/>
    <w:rsid w:val="00C8225C"/>
    <w:rsid w:val="00C8398E"/>
    <w:rsid w:val="00C8413F"/>
    <w:rsid w:val="00C86DEA"/>
    <w:rsid w:val="00C92D12"/>
    <w:rsid w:val="00CA4B32"/>
    <w:rsid w:val="00CD59AE"/>
    <w:rsid w:val="00CE5832"/>
    <w:rsid w:val="00CF12BF"/>
    <w:rsid w:val="00CF1FC1"/>
    <w:rsid w:val="00CF59F9"/>
    <w:rsid w:val="00D00CC4"/>
    <w:rsid w:val="00D02658"/>
    <w:rsid w:val="00D05E2B"/>
    <w:rsid w:val="00D12B4A"/>
    <w:rsid w:val="00D16F22"/>
    <w:rsid w:val="00D31BF0"/>
    <w:rsid w:val="00D33E24"/>
    <w:rsid w:val="00D4276D"/>
    <w:rsid w:val="00D537B1"/>
    <w:rsid w:val="00D61EBE"/>
    <w:rsid w:val="00D73855"/>
    <w:rsid w:val="00D8006C"/>
    <w:rsid w:val="00DA036C"/>
    <w:rsid w:val="00DA0CE8"/>
    <w:rsid w:val="00DB2866"/>
    <w:rsid w:val="00DD33F0"/>
    <w:rsid w:val="00DD3835"/>
    <w:rsid w:val="00DE4740"/>
    <w:rsid w:val="00DE57A2"/>
    <w:rsid w:val="00DF376E"/>
    <w:rsid w:val="00E1134D"/>
    <w:rsid w:val="00E1432D"/>
    <w:rsid w:val="00E14499"/>
    <w:rsid w:val="00E16729"/>
    <w:rsid w:val="00E2053C"/>
    <w:rsid w:val="00E20FA1"/>
    <w:rsid w:val="00E33C91"/>
    <w:rsid w:val="00E33F4C"/>
    <w:rsid w:val="00E57446"/>
    <w:rsid w:val="00E73D0F"/>
    <w:rsid w:val="00E752CF"/>
    <w:rsid w:val="00E81174"/>
    <w:rsid w:val="00E9272F"/>
    <w:rsid w:val="00EA16DD"/>
    <w:rsid w:val="00EA2687"/>
    <w:rsid w:val="00EA76A4"/>
    <w:rsid w:val="00EB0A8F"/>
    <w:rsid w:val="00EB0CB1"/>
    <w:rsid w:val="00EC0C44"/>
    <w:rsid w:val="00EC0D6F"/>
    <w:rsid w:val="00EC5693"/>
    <w:rsid w:val="00EC5F08"/>
    <w:rsid w:val="00ED2214"/>
    <w:rsid w:val="00EF0567"/>
    <w:rsid w:val="00F06741"/>
    <w:rsid w:val="00F0694C"/>
    <w:rsid w:val="00F257D8"/>
    <w:rsid w:val="00F30016"/>
    <w:rsid w:val="00F34305"/>
    <w:rsid w:val="00F53EBE"/>
    <w:rsid w:val="00F54618"/>
    <w:rsid w:val="00F55690"/>
    <w:rsid w:val="00F61EAF"/>
    <w:rsid w:val="00F65BDB"/>
    <w:rsid w:val="00F66B0D"/>
    <w:rsid w:val="00F67E30"/>
    <w:rsid w:val="00F777D7"/>
    <w:rsid w:val="00F84AE4"/>
    <w:rsid w:val="00FA4E3C"/>
    <w:rsid w:val="00FE20AA"/>
    <w:rsid w:val="00FE4C06"/>
    <w:rsid w:val="00FF532E"/>
    <w:rsid w:val="00FF7ABD"/>
    <w:rsid w:val="010933DE"/>
    <w:rsid w:val="0118A30B"/>
    <w:rsid w:val="011D2380"/>
    <w:rsid w:val="01217627"/>
    <w:rsid w:val="01283B94"/>
    <w:rsid w:val="01288A7B"/>
    <w:rsid w:val="0162AFF5"/>
    <w:rsid w:val="0169AD3C"/>
    <w:rsid w:val="017ABFC9"/>
    <w:rsid w:val="017D3BAE"/>
    <w:rsid w:val="0191C2C6"/>
    <w:rsid w:val="01C9484E"/>
    <w:rsid w:val="01CED530"/>
    <w:rsid w:val="01DE2B21"/>
    <w:rsid w:val="01E14634"/>
    <w:rsid w:val="02163FC6"/>
    <w:rsid w:val="021A43FD"/>
    <w:rsid w:val="024E1323"/>
    <w:rsid w:val="025461D3"/>
    <w:rsid w:val="02633AF1"/>
    <w:rsid w:val="0279BEAB"/>
    <w:rsid w:val="027A3061"/>
    <w:rsid w:val="0289FF42"/>
    <w:rsid w:val="0290A031"/>
    <w:rsid w:val="029F4625"/>
    <w:rsid w:val="02C46FD5"/>
    <w:rsid w:val="02C6C283"/>
    <w:rsid w:val="02E19C16"/>
    <w:rsid w:val="0304DB7D"/>
    <w:rsid w:val="03117AFA"/>
    <w:rsid w:val="033239B8"/>
    <w:rsid w:val="03472CA0"/>
    <w:rsid w:val="035EECEC"/>
    <w:rsid w:val="037018DE"/>
    <w:rsid w:val="039F8C65"/>
    <w:rsid w:val="04127575"/>
    <w:rsid w:val="045757A4"/>
    <w:rsid w:val="048000A5"/>
    <w:rsid w:val="048D1072"/>
    <w:rsid w:val="049BAAAF"/>
    <w:rsid w:val="04B16A51"/>
    <w:rsid w:val="04BB0895"/>
    <w:rsid w:val="04D488CD"/>
    <w:rsid w:val="04DFB138"/>
    <w:rsid w:val="04EF2EB0"/>
    <w:rsid w:val="054246E7"/>
    <w:rsid w:val="054F71D6"/>
    <w:rsid w:val="0552539B"/>
    <w:rsid w:val="056D38AB"/>
    <w:rsid w:val="05830D7F"/>
    <w:rsid w:val="0585775C"/>
    <w:rsid w:val="05A0BBF6"/>
    <w:rsid w:val="05C357BE"/>
    <w:rsid w:val="05C36416"/>
    <w:rsid w:val="05C906D8"/>
    <w:rsid w:val="05DF9CF2"/>
    <w:rsid w:val="05FB57C6"/>
    <w:rsid w:val="0618A889"/>
    <w:rsid w:val="0644BDE4"/>
    <w:rsid w:val="067131A1"/>
    <w:rsid w:val="0674772D"/>
    <w:rsid w:val="067B2E98"/>
    <w:rsid w:val="0682E940"/>
    <w:rsid w:val="068E154E"/>
    <w:rsid w:val="06B3C6CC"/>
    <w:rsid w:val="06B60469"/>
    <w:rsid w:val="06C40CA6"/>
    <w:rsid w:val="06D7FFE7"/>
    <w:rsid w:val="06F2CCC5"/>
    <w:rsid w:val="06FABB95"/>
    <w:rsid w:val="0704FFD8"/>
    <w:rsid w:val="071A09C3"/>
    <w:rsid w:val="0738982F"/>
    <w:rsid w:val="07508A5F"/>
    <w:rsid w:val="0763F29B"/>
    <w:rsid w:val="076E78DA"/>
    <w:rsid w:val="077094BF"/>
    <w:rsid w:val="07A93764"/>
    <w:rsid w:val="07B30365"/>
    <w:rsid w:val="07C6F247"/>
    <w:rsid w:val="07DEAC0E"/>
    <w:rsid w:val="07EC7692"/>
    <w:rsid w:val="080ADDF7"/>
    <w:rsid w:val="0823847C"/>
    <w:rsid w:val="0852401F"/>
    <w:rsid w:val="087B7BBD"/>
    <w:rsid w:val="087E502E"/>
    <w:rsid w:val="08AAED47"/>
    <w:rsid w:val="08ABD628"/>
    <w:rsid w:val="08D7F8C3"/>
    <w:rsid w:val="08DD745C"/>
    <w:rsid w:val="08DEB58B"/>
    <w:rsid w:val="08E965CD"/>
    <w:rsid w:val="091F9194"/>
    <w:rsid w:val="0923DF05"/>
    <w:rsid w:val="092C86BD"/>
    <w:rsid w:val="092DE93B"/>
    <w:rsid w:val="093A346E"/>
    <w:rsid w:val="0959FA40"/>
    <w:rsid w:val="095B8159"/>
    <w:rsid w:val="09ACB856"/>
    <w:rsid w:val="09B15E2E"/>
    <w:rsid w:val="09D2C78E"/>
    <w:rsid w:val="09D8FB7E"/>
    <w:rsid w:val="09E32CFA"/>
    <w:rsid w:val="0A1AE1E4"/>
    <w:rsid w:val="0ABE8AC2"/>
    <w:rsid w:val="0AD26033"/>
    <w:rsid w:val="0AD4CC34"/>
    <w:rsid w:val="0AEAE815"/>
    <w:rsid w:val="0B13D54E"/>
    <w:rsid w:val="0B4AC030"/>
    <w:rsid w:val="0B60B287"/>
    <w:rsid w:val="0B6A718F"/>
    <w:rsid w:val="0B7EB0C5"/>
    <w:rsid w:val="0B85C638"/>
    <w:rsid w:val="0B8A2491"/>
    <w:rsid w:val="0BB996BB"/>
    <w:rsid w:val="0BDF7A13"/>
    <w:rsid w:val="0C161AEA"/>
    <w:rsid w:val="0C482091"/>
    <w:rsid w:val="0C55BF87"/>
    <w:rsid w:val="0C98BF99"/>
    <w:rsid w:val="0CBC142D"/>
    <w:rsid w:val="0CC43F15"/>
    <w:rsid w:val="0CEE5A29"/>
    <w:rsid w:val="0CFE46B4"/>
    <w:rsid w:val="0CFE9448"/>
    <w:rsid w:val="0D15D266"/>
    <w:rsid w:val="0D36AC7F"/>
    <w:rsid w:val="0D4B3393"/>
    <w:rsid w:val="0D60C50E"/>
    <w:rsid w:val="0D7DF2C9"/>
    <w:rsid w:val="0D8BD9DB"/>
    <w:rsid w:val="0D9BB2FF"/>
    <w:rsid w:val="0D9E5B5C"/>
    <w:rsid w:val="0DB0264F"/>
    <w:rsid w:val="0DB3FD73"/>
    <w:rsid w:val="0DB54FE8"/>
    <w:rsid w:val="0DB693BD"/>
    <w:rsid w:val="0DBE5794"/>
    <w:rsid w:val="0DCAE5DC"/>
    <w:rsid w:val="0E1A564E"/>
    <w:rsid w:val="0E387250"/>
    <w:rsid w:val="0E40B4FF"/>
    <w:rsid w:val="0E544886"/>
    <w:rsid w:val="0E6610BF"/>
    <w:rsid w:val="0E88D576"/>
    <w:rsid w:val="0E97FF6F"/>
    <w:rsid w:val="0EA8DFD4"/>
    <w:rsid w:val="0EC45EDD"/>
    <w:rsid w:val="0ECBF442"/>
    <w:rsid w:val="0F011279"/>
    <w:rsid w:val="0F069F49"/>
    <w:rsid w:val="0F09095E"/>
    <w:rsid w:val="0F142ED9"/>
    <w:rsid w:val="0F184DF3"/>
    <w:rsid w:val="0F391F51"/>
    <w:rsid w:val="0F4EE65B"/>
    <w:rsid w:val="0F6C550D"/>
    <w:rsid w:val="0F7046DA"/>
    <w:rsid w:val="0F7569C1"/>
    <w:rsid w:val="0F846C8C"/>
    <w:rsid w:val="0F992AF2"/>
    <w:rsid w:val="0FA969CC"/>
    <w:rsid w:val="0FF0E948"/>
    <w:rsid w:val="100C6DC3"/>
    <w:rsid w:val="1012B60D"/>
    <w:rsid w:val="10465F3D"/>
    <w:rsid w:val="104E60FB"/>
    <w:rsid w:val="10532215"/>
    <w:rsid w:val="10F1B1BD"/>
    <w:rsid w:val="10F56182"/>
    <w:rsid w:val="11044CD9"/>
    <w:rsid w:val="110B764A"/>
    <w:rsid w:val="110BDB59"/>
    <w:rsid w:val="1119741B"/>
    <w:rsid w:val="11338819"/>
    <w:rsid w:val="1150EFA3"/>
    <w:rsid w:val="1151D084"/>
    <w:rsid w:val="1175B38A"/>
    <w:rsid w:val="11809C54"/>
    <w:rsid w:val="11AD69F3"/>
    <w:rsid w:val="11CB5390"/>
    <w:rsid w:val="11D5CE47"/>
    <w:rsid w:val="11D7200B"/>
    <w:rsid w:val="11F1C690"/>
    <w:rsid w:val="12108890"/>
    <w:rsid w:val="1239A219"/>
    <w:rsid w:val="1247969F"/>
    <w:rsid w:val="12503CC6"/>
    <w:rsid w:val="1250E8F3"/>
    <w:rsid w:val="1264123F"/>
    <w:rsid w:val="126CDF58"/>
    <w:rsid w:val="126D4FF1"/>
    <w:rsid w:val="127BBBB5"/>
    <w:rsid w:val="128AC1BA"/>
    <w:rsid w:val="12A054A4"/>
    <w:rsid w:val="12A0BE9C"/>
    <w:rsid w:val="12C3211C"/>
    <w:rsid w:val="12DD9406"/>
    <w:rsid w:val="1315500A"/>
    <w:rsid w:val="13218ABD"/>
    <w:rsid w:val="1360A316"/>
    <w:rsid w:val="1366CD78"/>
    <w:rsid w:val="138140D4"/>
    <w:rsid w:val="138FB131"/>
    <w:rsid w:val="13AFE0CC"/>
    <w:rsid w:val="13DADC88"/>
    <w:rsid w:val="13ED6406"/>
    <w:rsid w:val="13F827F2"/>
    <w:rsid w:val="140B5B4C"/>
    <w:rsid w:val="142D36D1"/>
    <w:rsid w:val="1433C931"/>
    <w:rsid w:val="144ECCE3"/>
    <w:rsid w:val="146AB32B"/>
    <w:rsid w:val="146B5F0A"/>
    <w:rsid w:val="148F9BE5"/>
    <w:rsid w:val="149F5EDD"/>
    <w:rsid w:val="14AC5011"/>
    <w:rsid w:val="14C8609E"/>
    <w:rsid w:val="150C2B0D"/>
    <w:rsid w:val="151397B9"/>
    <w:rsid w:val="1520CEAD"/>
    <w:rsid w:val="15325545"/>
    <w:rsid w:val="15448FD6"/>
    <w:rsid w:val="1558F441"/>
    <w:rsid w:val="15A062A9"/>
    <w:rsid w:val="15B1C2CF"/>
    <w:rsid w:val="15E0B0DE"/>
    <w:rsid w:val="15F2C3DD"/>
    <w:rsid w:val="15FCAA8E"/>
    <w:rsid w:val="160BE0B4"/>
    <w:rsid w:val="160E12C7"/>
    <w:rsid w:val="16376C46"/>
    <w:rsid w:val="16580438"/>
    <w:rsid w:val="1661CC6E"/>
    <w:rsid w:val="1666F424"/>
    <w:rsid w:val="1680F5C0"/>
    <w:rsid w:val="16B5542B"/>
    <w:rsid w:val="16FCADA7"/>
    <w:rsid w:val="170A255E"/>
    <w:rsid w:val="170EB094"/>
    <w:rsid w:val="17149A4A"/>
    <w:rsid w:val="173EDD03"/>
    <w:rsid w:val="17633112"/>
    <w:rsid w:val="177FA31C"/>
    <w:rsid w:val="17866AE2"/>
    <w:rsid w:val="17E4E6EE"/>
    <w:rsid w:val="17F9FEA7"/>
    <w:rsid w:val="180FC2E5"/>
    <w:rsid w:val="1837105D"/>
    <w:rsid w:val="18697351"/>
    <w:rsid w:val="186A943D"/>
    <w:rsid w:val="1881BBA6"/>
    <w:rsid w:val="18958AF0"/>
    <w:rsid w:val="189A6B60"/>
    <w:rsid w:val="18A249E5"/>
    <w:rsid w:val="1909E17C"/>
    <w:rsid w:val="19131530"/>
    <w:rsid w:val="1953442F"/>
    <w:rsid w:val="195393CA"/>
    <w:rsid w:val="19581C2F"/>
    <w:rsid w:val="197C048B"/>
    <w:rsid w:val="198C691C"/>
    <w:rsid w:val="19A11F96"/>
    <w:rsid w:val="19B60674"/>
    <w:rsid w:val="19E1280E"/>
    <w:rsid w:val="1A3E7859"/>
    <w:rsid w:val="1A4B5CB0"/>
    <w:rsid w:val="1A4FE69D"/>
    <w:rsid w:val="1A73A53A"/>
    <w:rsid w:val="1A9B11A2"/>
    <w:rsid w:val="1AA2467D"/>
    <w:rsid w:val="1AB3EC81"/>
    <w:rsid w:val="1ACAA85E"/>
    <w:rsid w:val="1AEA13A5"/>
    <w:rsid w:val="1AF267F7"/>
    <w:rsid w:val="1AF3F32D"/>
    <w:rsid w:val="1AF405F6"/>
    <w:rsid w:val="1AF75550"/>
    <w:rsid w:val="1B072AE0"/>
    <w:rsid w:val="1B1155BB"/>
    <w:rsid w:val="1B17AA2A"/>
    <w:rsid w:val="1B318642"/>
    <w:rsid w:val="1B5F041A"/>
    <w:rsid w:val="1B8CFB6D"/>
    <w:rsid w:val="1B8F0FCA"/>
    <w:rsid w:val="1B98A2FC"/>
    <w:rsid w:val="1BAFF334"/>
    <w:rsid w:val="1BD180D6"/>
    <w:rsid w:val="1BE1C359"/>
    <w:rsid w:val="1C1157AE"/>
    <w:rsid w:val="1C2148B2"/>
    <w:rsid w:val="1C3103F7"/>
    <w:rsid w:val="1C37CAC6"/>
    <w:rsid w:val="1C82D47D"/>
    <w:rsid w:val="1C898EAF"/>
    <w:rsid w:val="1C8C0C82"/>
    <w:rsid w:val="1CA0DF91"/>
    <w:rsid w:val="1CB94778"/>
    <w:rsid w:val="1CBFB859"/>
    <w:rsid w:val="1CE22E19"/>
    <w:rsid w:val="1D03AB57"/>
    <w:rsid w:val="1D1356BD"/>
    <w:rsid w:val="1D1E9059"/>
    <w:rsid w:val="1D282D29"/>
    <w:rsid w:val="1D4251F1"/>
    <w:rsid w:val="1D57652B"/>
    <w:rsid w:val="1D73E5FB"/>
    <w:rsid w:val="1D7689B6"/>
    <w:rsid w:val="1D99CFA3"/>
    <w:rsid w:val="1E01B0B2"/>
    <w:rsid w:val="1E2E1FEC"/>
    <w:rsid w:val="1E2EE1C5"/>
    <w:rsid w:val="1E2FC623"/>
    <w:rsid w:val="1E386B29"/>
    <w:rsid w:val="1E47F27D"/>
    <w:rsid w:val="1E580F10"/>
    <w:rsid w:val="1E6CCC6D"/>
    <w:rsid w:val="1E724F5A"/>
    <w:rsid w:val="1E994E88"/>
    <w:rsid w:val="1E9B0007"/>
    <w:rsid w:val="1EA39298"/>
    <w:rsid w:val="1EAD7CC3"/>
    <w:rsid w:val="1EB85E0C"/>
    <w:rsid w:val="1EC73166"/>
    <w:rsid w:val="1EE8AD96"/>
    <w:rsid w:val="1F200233"/>
    <w:rsid w:val="1F36882D"/>
    <w:rsid w:val="1F392196"/>
    <w:rsid w:val="1F541597"/>
    <w:rsid w:val="1F6F5BDD"/>
    <w:rsid w:val="1FA18960"/>
    <w:rsid w:val="1FA9035C"/>
    <w:rsid w:val="1FCA409D"/>
    <w:rsid w:val="1FCCA84E"/>
    <w:rsid w:val="1FDA9885"/>
    <w:rsid w:val="1FDDF8A8"/>
    <w:rsid w:val="1FDF123F"/>
    <w:rsid w:val="1FE06329"/>
    <w:rsid w:val="201CEC7A"/>
    <w:rsid w:val="2036E7B4"/>
    <w:rsid w:val="206399BE"/>
    <w:rsid w:val="20669C5F"/>
    <w:rsid w:val="20782A4A"/>
    <w:rsid w:val="207E8C35"/>
    <w:rsid w:val="2084432A"/>
    <w:rsid w:val="20937D2D"/>
    <w:rsid w:val="20B045E0"/>
    <w:rsid w:val="20D3DFD6"/>
    <w:rsid w:val="20FE7693"/>
    <w:rsid w:val="2108993F"/>
    <w:rsid w:val="21133C28"/>
    <w:rsid w:val="2113EAA6"/>
    <w:rsid w:val="212FBB5B"/>
    <w:rsid w:val="21484006"/>
    <w:rsid w:val="21553C73"/>
    <w:rsid w:val="215A4190"/>
    <w:rsid w:val="2169B72F"/>
    <w:rsid w:val="2171A5FB"/>
    <w:rsid w:val="217A008D"/>
    <w:rsid w:val="21BF1682"/>
    <w:rsid w:val="21C362A9"/>
    <w:rsid w:val="21DBF253"/>
    <w:rsid w:val="21DEEAF6"/>
    <w:rsid w:val="21E8D9B0"/>
    <w:rsid w:val="21EFC0C8"/>
    <w:rsid w:val="223CB2A8"/>
    <w:rsid w:val="2241FA1F"/>
    <w:rsid w:val="225C0A00"/>
    <w:rsid w:val="226C5873"/>
    <w:rsid w:val="22B49C64"/>
    <w:rsid w:val="22EB7CD0"/>
    <w:rsid w:val="22F22BE8"/>
    <w:rsid w:val="2300EEE0"/>
    <w:rsid w:val="23023773"/>
    <w:rsid w:val="23368379"/>
    <w:rsid w:val="234ADD45"/>
    <w:rsid w:val="2351E630"/>
    <w:rsid w:val="235387FD"/>
    <w:rsid w:val="2356F336"/>
    <w:rsid w:val="2359BC88"/>
    <w:rsid w:val="237370C9"/>
    <w:rsid w:val="238E5938"/>
    <w:rsid w:val="23921C43"/>
    <w:rsid w:val="23A7966A"/>
    <w:rsid w:val="23C883D4"/>
    <w:rsid w:val="23CFABF7"/>
    <w:rsid w:val="23E21451"/>
    <w:rsid w:val="23E4172E"/>
    <w:rsid w:val="23E5F593"/>
    <w:rsid w:val="242202AD"/>
    <w:rsid w:val="242D6B15"/>
    <w:rsid w:val="2430CC24"/>
    <w:rsid w:val="24501EC6"/>
    <w:rsid w:val="245E536A"/>
    <w:rsid w:val="245FA5A1"/>
    <w:rsid w:val="24654496"/>
    <w:rsid w:val="24791573"/>
    <w:rsid w:val="249A61BF"/>
    <w:rsid w:val="249D83B4"/>
    <w:rsid w:val="24AD777F"/>
    <w:rsid w:val="24AF2CB8"/>
    <w:rsid w:val="24B202A8"/>
    <w:rsid w:val="24C2AAA9"/>
    <w:rsid w:val="24CB5F54"/>
    <w:rsid w:val="24E394F3"/>
    <w:rsid w:val="24EB1B93"/>
    <w:rsid w:val="250C671F"/>
    <w:rsid w:val="25112D0C"/>
    <w:rsid w:val="253170BA"/>
    <w:rsid w:val="254719EE"/>
    <w:rsid w:val="2565F167"/>
    <w:rsid w:val="25A18430"/>
    <w:rsid w:val="260BB55D"/>
    <w:rsid w:val="261AC6A1"/>
    <w:rsid w:val="261CB55C"/>
    <w:rsid w:val="26222077"/>
    <w:rsid w:val="26276D14"/>
    <w:rsid w:val="2663DA07"/>
    <w:rsid w:val="2672ACC1"/>
    <w:rsid w:val="2679E1C8"/>
    <w:rsid w:val="26957104"/>
    <w:rsid w:val="26981B01"/>
    <w:rsid w:val="26B2858D"/>
    <w:rsid w:val="26BA7652"/>
    <w:rsid w:val="26BDA41B"/>
    <w:rsid w:val="26EDAE52"/>
    <w:rsid w:val="26FE160F"/>
    <w:rsid w:val="270CE644"/>
    <w:rsid w:val="271838ED"/>
    <w:rsid w:val="271CBAB9"/>
    <w:rsid w:val="275A7DD4"/>
    <w:rsid w:val="2781E2C8"/>
    <w:rsid w:val="278898C6"/>
    <w:rsid w:val="27A672F8"/>
    <w:rsid w:val="27AF3B4A"/>
    <w:rsid w:val="27B38F80"/>
    <w:rsid w:val="27C5EB8B"/>
    <w:rsid w:val="27C73AED"/>
    <w:rsid w:val="27E20D11"/>
    <w:rsid w:val="27EC605B"/>
    <w:rsid w:val="27F9CE90"/>
    <w:rsid w:val="280CBE11"/>
    <w:rsid w:val="281193D5"/>
    <w:rsid w:val="281D5E99"/>
    <w:rsid w:val="2823D40D"/>
    <w:rsid w:val="2824DEC4"/>
    <w:rsid w:val="2831EB5B"/>
    <w:rsid w:val="285E74E8"/>
    <w:rsid w:val="2870EF5A"/>
    <w:rsid w:val="2873DB01"/>
    <w:rsid w:val="2896613B"/>
    <w:rsid w:val="28B21F38"/>
    <w:rsid w:val="28C3B9E1"/>
    <w:rsid w:val="28D6D901"/>
    <w:rsid w:val="28EA3D82"/>
    <w:rsid w:val="2927E23D"/>
    <w:rsid w:val="29375C9E"/>
    <w:rsid w:val="293AD5D1"/>
    <w:rsid w:val="295CF485"/>
    <w:rsid w:val="296DA4A6"/>
    <w:rsid w:val="2981EED4"/>
    <w:rsid w:val="298551BB"/>
    <w:rsid w:val="298E09CA"/>
    <w:rsid w:val="29B27FA0"/>
    <w:rsid w:val="29DA1A6E"/>
    <w:rsid w:val="29E9C8E5"/>
    <w:rsid w:val="2A260C06"/>
    <w:rsid w:val="2A28C8A5"/>
    <w:rsid w:val="2A3DC175"/>
    <w:rsid w:val="2A3F130C"/>
    <w:rsid w:val="2A4BC0A1"/>
    <w:rsid w:val="2A534225"/>
    <w:rsid w:val="2A55AE9A"/>
    <w:rsid w:val="2A58EB6A"/>
    <w:rsid w:val="2A78637D"/>
    <w:rsid w:val="2A889E82"/>
    <w:rsid w:val="2A9869ED"/>
    <w:rsid w:val="2A9E3FBE"/>
    <w:rsid w:val="2AACA40C"/>
    <w:rsid w:val="2ABD5801"/>
    <w:rsid w:val="2AEE6575"/>
    <w:rsid w:val="2AEEF2F6"/>
    <w:rsid w:val="2AF4654B"/>
    <w:rsid w:val="2AF9EBB5"/>
    <w:rsid w:val="2AFD164A"/>
    <w:rsid w:val="2B00240A"/>
    <w:rsid w:val="2B01A2E6"/>
    <w:rsid w:val="2B069837"/>
    <w:rsid w:val="2B145A72"/>
    <w:rsid w:val="2B20019F"/>
    <w:rsid w:val="2B54C78E"/>
    <w:rsid w:val="2B72A319"/>
    <w:rsid w:val="2B793AC3"/>
    <w:rsid w:val="2B866CF5"/>
    <w:rsid w:val="2B9E9446"/>
    <w:rsid w:val="2BA42A18"/>
    <w:rsid w:val="2BBB4AC0"/>
    <w:rsid w:val="2BD74CD0"/>
    <w:rsid w:val="2C53FFCA"/>
    <w:rsid w:val="2C581F3A"/>
    <w:rsid w:val="2C656DA5"/>
    <w:rsid w:val="2C66E3CC"/>
    <w:rsid w:val="2C7FD3F0"/>
    <w:rsid w:val="2C8F31AC"/>
    <w:rsid w:val="2CB04823"/>
    <w:rsid w:val="2CBDF8C5"/>
    <w:rsid w:val="2CCE6A8B"/>
    <w:rsid w:val="2CE2309E"/>
    <w:rsid w:val="2CE65FF4"/>
    <w:rsid w:val="2D078136"/>
    <w:rsid w:val="2D113941"/>
    <w:rsid w:val="2D141CE0"/>
    <w:rsid w:val="2D293003"/>
    <w:rsid w:val="2D330578"/>
    <w:rsid w:val="2D43E8D7"/>
    <w:rsid w:val="2D515719"/>
    <w:rsid w:val="2D5543A9"/>
    <w:rsid w:val="2D55CD97"/>
    <w:rsid w:val="2D57FA47"/>
    <w:rsid w:val="2D64D079"/>
    <w:rsid w:val="2D67C04E"/>
    <w:rsid w:val="2D816E25"/>
    <w:rsid w:val="2DA76F48"/>
    <w:rsid w:val="2DC0BA04"/>
    <w:rsid w:val="2DE44BBF"/>
    <w:rsid w:val="2E2B35EB"/>
    <w:rsid w:val="2E492655"/>
    <w:rsid w:val="2E4E23D3"/>
    <w:rsid w:val="2E8A6607"/>
    <w:rsid w:val="2E8B47CB"/>
    <w:rsid w:val="2E8C70EB"/>
    <w:rsid w:val="2ECE3400"/>
    <w:rsid w:val="2EDB248C"/>
    <w:rsid w:val="2EF6717F"/>
    <w:rsid w:val="2F27BC9E"/>
    <w:rsid w:val="2F606179"/>
    <w:rsid w:val="2F71FB20"/>
    <w:rsid w:val="2F76BED7"/>
    <w:rsid w:val="2F9EE34E"/>
    <w:rsid w:val="2FA7112B"/>
    <w:rsid w:val="2FDC6957"/>
    <w:rsid w:val="2FE7E911"/>
    <w:rsid w:val="2FE93380"/>
    <w:rsid w:val="2FF81621"/>
    <w:rsid w:val="300C42C2"/>
    <w:rsid w:val="300D0B43"/>
    <w:rsid w:val="302A07D4"/>
    <w:rsid w:val="302A9744"/>
    <w:rsid w:val="303C5825"/>
    <w:rsid w:val="3061BAF5"/>
    <w:rsid w:val="306B92C9"/>
    <w:rsid w:val="3075FEFB"/>
    <w:rsid w:val="307B38EC"/>
    <w:rsid w:val="308CE73B"/>
    <w:rsid w:val="30A5442E"/>
    <w:rsid w:val="30B8973B"/>
    <w:rsid w:val="30D40372"/>
    <w:rsid w:val="30F6E3C8"/>
    <w:rsid w:val="310390A6"/>
    <w:rsid w:val="31268F35"/>
    <w:rsid w:val="31572148"/>
    <w:rsid w:val="31682AFA"/>
    <w:rsid w:val="317FDB9D"/>
    <w:rsid w:val="319AD884"/>
    <w:rsid w:val="319FAD61"/>
    <w:rsid w:val="31A391B0"/>
    <w:rsid w:val="31C65E05"/>
    <w:rsid w:val="31E82C9A"/>
    <w:rsid w:val="31ECE61B"/>
    <w:rsid w:val="31F878EC"/>
    <w:rsid w:val="320655B0"/>
    <w:rsid w:val="3226497F"/>
    <w:rsid w:val="322E7A37"/>
    <w:rsid w:val="3246F0CB"/>
    <w:rsid w:val="324C0832"/>
    <w:rsid w:val="324D7090"/>
    <w:rsid w:val="3257338F"/>
    <w:rsid w:val="32778DE3"/>
    <w:rsid w:val="327CA61F"/>
    <w:rsid w:val="32894EF4"/>
    <w:rsid w:val="328ABC12"/>
    <w:rsid w:val="328D895F"/>
    <w:rsid w:val="3297B2EF"/>
    <w:rsid w:val="32A59096"/>
    <w:rsid w:val="32B40BC3"/>
    <w:rsid w:val="32BD6050"/>
    <w:rsid w:val="32E1BB1C"/>
    <w:rsid w:val="32F72952"/>
    <w:rsid w:val="334E914D"/>
    <w:rsid w:val="3362000F"/>
    <w:rsid w:val="336DF329"/>
    <w:rsid w:val="337A5E35"/>
    <w:rsid w:val="339B740D"/>
    <w:rsid w:val="339D5EE8"/>
    <w:rsid w:val="33B287B3"/>
    <w:rsid w:val="33B86AE6"/>
    <w:rsid w:val="33BD8375"/>
    <w:rsid w:val="33D067F4"/>
    <w:rsid w:val="33FA2DF3"/>
    <w:rsid w:val="33FC9DB2"/>
    <w:rsid w:val="340B2EC4"/>
    <w:rsid w:val="34230AEC"/>
    <w:rsid w:val="34370603"/>
    <w:rsid w:val="3462CA62"/>
    <w:rsid w:val="3486B4A0"/>
    <w:rsid w:val="34E71B68"/>
    <w:rsid w:val="34FFB9B0"/>
    <w:rsid w:val="3505E7D2"/>
    <w:rsid w:val="352AB6F3"/>
    <w:rsid w:val="353BB8BA"/>
    <w:rsid w:val="356DB5A8"/>
    <w:rsid w:val="35751518"/>
    <w:rsid w:val="35777240"/>
    <w:rsid w:val="358E5D9D"/>
    <w:rsid w:val="35928EBC"/>
    <w:rsid w:val="359E5CFC"/>
    <w:rsid w:val="35B4C4C0"/>
    <w:rsid w:val="35C1D5FD"/>
    <w:rsid w:val="35DFD0EF"/>
    <w:rsid w:val="35E1C0B0"/>
    <w:rsid w:val="36033853"/>
    <w:rsid w:val="361297FC"/>
    <w:rsid w:val="361609E8"/>
    <w:rsid w:val="3622C2A1"/>
    <w:rsid w:val="3648DFC8"/>
    <w:rsid w:val="3663AD12"/>
    <w:rsid w:val="368AC6C2"/>
    <w:rsid w:val="3691962A"/>
    <w:rsid w:val="36DB4991"/>
    <w:rsid w:val="3703B8C7"/>
    <w:rsid w:val="3718BC7F"/>
    <w:rsid w:val="374D5AF6"/>
    <w:rsid w:val="377C4ED8"/>
    <w:rsid w:val="378F1547"/>
    <w:rsid w:val="37AEE1B5"/>
    <w:rsid w:val="37B1A669"/>
    <w:rsid w:val="37DB0DB0"/>
    <w:rsid w:val="37DEB42C"/>
    <w:rsid w:val="38267C86"/>
    <w:rsid w:val="3838BEB1"/>
    <w:rsid w:val="38407772"/>
    <w:rsid w:val="3840EF2E"/>
    <w:rsid w:val="38599CA4"/>
    <w:rsid w:val="385D70E0"/>
    <w:rsid w:val="385F8C7D"/>
    <w:rsid w:val="386C9E5F"/>
    <w:rsid w:val="38734CBF"/>
    <w:rsid w:val="387E602D"/>
    <w:rsid w:val="3881C377"/>
    <w:rsid w:val="388B0BB2"/>
    <w:rsid w:val="3890D678"/>
    <w:rsid w:val="38E7821A"/>
    <w:rsid w:val="390CA77B"/>
    <w:rsid w:val="39241065"/>
    <w:rsid w:val="39C9304C"/>
    <w:rsid w:val="39FC36C4"/>
    <w:rsid w:val="3A1AA040"/>
    <w:rsid w:val="3A26614F"/>
    <w:rsid w:val="3A765F7B"/>
    <w:rsid w:val="3AA1A545"/>
    <w:rsid w:val="3AA482CF"/>
    <w:rsid w:val="3ABC6A51"/>
    <w:rsid w:val="3ACC70E8"/>
    <w:rsid w:val="3AD55956"/>
    <w:rsid w:val="3AE48F09"/>
    <w:rsid w:val="3AF82571"/>
    <w:rsid w:val="3B166E94"/>
    <w:rsid w:val="3B24CE00"/>
    <w:rsid w:val="3B40754E"/>
    <w:rsid w:val="3B502652"/>
    <w:rsid w:val="3B63BD19"/>
    <w:rsid w:val="3B8FC7D5"/>
    <w:rsid w:val="3B901607"/>
    <w:rsid w:val="3B9E7A63"/>
    <w:rsid w:val="3BA9FA95"/>
    <w:rsid w:val="3BCCCCF3"/>
    <w:rsid w:val="3BE21FD1"/>
    <w:rsid w:val="3BFD582E"/>
    <w:rsid w:val="3C078F95"/>
    <w:rsid w:val="3C180C17"/>
    <w:rsid w:val="3C193D80"/>
    <w:rsid w:val="3C19D532"/>
    <w:rsid w:val="3C273846"/>
    <w:rsid w:val="3C7D360F"/>
    <w:rsid w:val="3C8A30B7"/>
    <w:rsid w:val="3C95FA0C"/>
    <w:rsid w:val="3CA7A31E"/>
    <w:rsid w:val="3CB1E829"/>
    <w:rsid w:val="3CB88809"/>
    <w:rsid w:val="3CC17C00"/>
    <w:rsid w:val="3CDBDE7A"/>
    <w:rsid w:val="3CE04E22"/>
    <w:rsid w:val="3CE3C7E3"/>
    <w:rsid w:val="3D023FA7"/>
    <w:rsid w:val="3D0D522B"/>
    <w:rsid w:val="3D0E05C7"/>
    <w:rsid w:val="3D3409F1"/>
    <w:rsid w:val="3D8FBF23"/>
    <w:rsid w:val="3D9041F6"/>
    <w:rsid w:val="3DF2AA5E"/>
    <w:rsid w:val="3E04D554"/>
    <w:rsid w:val="3E1299F5"/>
    <w:rsid w:val="3E13FB14"/>
    <w:rsid w:val="3E79B9C2"/>
    <w:rsid w:val="3E8B1D47"/>
    <w:rsid w:val="3ECE8AC6"/>
    <w:rsid w:val="3ED42C34"/>
    <w:rsid w:val="3EDA9CDB"/>
    <w:rsid w:val="3EE4DC99"/>
    <w:rsid w:val="3EF3EBAC"/>
    <w:rsid w:val="3F11F9A7"/>
    <w:rsid w:val="3F30C30C"/>
    <w:rsid w:val="3F352581"/>
    <w:rsid w:val="3F3DCE6B"/>
    <w:rsid w:val="3F54DC01"/>
    <w:rsid w:val="3F702AE7"/>
    <w:rsid w:val="3F9264A7"/>
    <w:rsid w:val="3FA8AFDF"/>
    <w:rsid w:val="3FDD7F6A"/>
    <w:rsid w:val="3FE0BE10"/>
    <w:rsid w:val="3FE31724"/>
    <w:rsid w:val="3FEA071C"/>
    <w:rsid w:val="3FEDAF72"/>
    <w:rsid w:val="400D2D6F"/>
    <w:rsid w:val="402390FE"/>
    <w:rsid w:val="403C37EA"/>
    <w:rsid w:val="403CF2E2"/>
    <w:rsid w:val="403E8F38"/>
    <w:rsid w:val="403FD63C"/>
    <w:rsid w:val="404D6883"/>
    <w:rsid w:val="4050ABA2"/>
    <w:rsid w:val="405CA72F"/>
    <w:rsid w:val="40693F4E"/>
    <w:rsid w:val="406D448E"/>
    <w:rsid w:val="40976782"/>
    <w:rsid w:val="4098B2D3"/>
    <w:rsid w:val="40B608D9"/>
    <w:rsid w:val="40B9B7A2"/>
    <w:rsid w:val="40EE408A"/>
    <w:rsid w:val="40F05054"/>
    <w:rsid w:val="41070595"/>
    <w:rsid w:val="41498BF6"/>
    <w:rsid w:val="4176CB50"/>
    <w:rsid w:val="4184AA28"/>
    <w:rsid w:val="419B31BB"/>
    <w:rsid w:val="419BD942"/>
    <w:rsid w:val="419D748B"/>
    <w:rsid w:val="41A41D1A"/>
    <w:rsid w:val="41BDDC3D"/>
    <w:rsid w:val="41E9F954"/>
    <w:rsid w:val="41F9C5D3"/>
    <w:rsid w:val="41FC613A"/>
    <w:rsid w:val="42341B22"/>
    <w:rsid w:val="426FB81C"/>
    <w:rsid w:val="42A567CF"/>
    <w:rsid w:val="42B8C8AF"/>
    <w:rsid w:val="42BE54CC"/>
    <w:rsid w:val="42C6525E"/>
    <w:rsid w:val="4344600A"/>
    <w:rsid w:val="4374961B"/>
    <w:rsid w:val="4374AD4A"/>
    <w:rsid w:val="43B2E40C"/>
    <w:rsid w:val="43BE3621"/>
    <w:rsid w:val="43C3C750"/>
    <w:rsid w:val="43C86B16"/>
    <w:rsid w:val="4404FD20"/>
    <w:rsid w:val="4432E463"/>
    <w:rsid w:val="44335330"/>
    <w:rsid w:val="443507B2"/>
    <w:rsid w:val="443D5A7A"/>
    <w:rsid w:val="445FF255"/>
    <w:rsid w:val="448A7B93"/>
    <w:rsid w:val="448BE321"/>
    <w:rsid w:val="448F87CF"/>
    <w:rsid w:val="44A1C636"/>
    <w:rsid w:val="44A88303"/>
    <w:rsid w:val="44AE53CE"/>
    <w:rsid w:val="44D4F412"/>
    <w:rsid w:val="44DC0F9D"/>
    <w:rsid w:val="44EEC3FA"/>
    <w:rsid w:val="44F87372"/>
    <w:rsid w:val="44FEBBB1"/>
    <w:rsid w:val="4501623F"/>
    <w:rsid w:val="4536C2DC"/>
    <w:rsid w:val="453DA5A2"/>
    <w:rsid w:val="454EB8FD"/>
    <w:rsid w:val="45C7247D"/>
    <w:rsid w:val="45C83AC8"/>
    <w:rsid w:val="45D094FE"/>
    <w:rsid w:val="45D5B7F7"/>
    <w:rsid w:val="45DE79AF"/>
    <w:rsid w:val="45EA1277"/>
    <w:rsid w:val="45F0424D"/>
    <w:rsid w:val="46195DA0"/>
    <w:rsid w:val="4654577C"/>
    <w:rsid w:val="46645F86"/>
    <w:rsid w:val="466EF6DC"/>
    <w:rsid w:val="4671A328"/>
    <w:rsid w:val="46826783"/>
    <w:rsid w:val="4696EA2D"/>
    <w:rsid w:val="46CA5A3D"/>
    <w:rsid w:val="46D95C2F"/>
    <w:rsid w:val="46EA3A87"/>
    <w:rsid w:val="470A6A39"/>
    <w:rsid w:val="47183436"/>
    <w:rsid w:val="4731BC03"/>
    <w:rsid w:val="47380A6D"/>
    <w:rsid w:val="474C707B"/>
    <w:rsid w:val="47A2B303"/>
    <w:rsid w:val="47D47628"/>
    <w:rsid w:val="47DE5679"/>
    <w:rsid w:val="47F2519C"/>
    <w:rsid w:val="47FAB2CF"/>
    <w:rsid w:val="48040E92"/>
    <w:rsid w:val="4810820A"/>
    <w:rsid w:val="4812F6D4"/>
    <w:rsid w:val="48334549"/>
    <w:rsid w:val="4854C284"/>
    <w:rsid w:val="485E7B38"/>
    <w:rsid w:val="486DA9FB"/>
    <w:rsid w:val="48733777"/>
    <w:rsid w:val="489778AB"/>
    <w:rsid w:val="48B2205C"/>
    <w:rsid w:val="48D74003"/>
    <w:rsid w:val="48EFDE6B"/>
    <w:rsid w:val="48F7040E"/>
    <w:rsid w:val="48FC6EF1"/>
    <w:rsid w:val="4915D15E"/>
    <w:rsid w:val="4932651D"/>
    <w:rsid w:val="49659C2B"/>
    <w:rsid w:val="497097BB"/>
    <w:rsid w:val="4980D813"/>
    <w:rsid w:val="49853803"/>
    <w:rsid w:val="49976E95"/>
    <w:rsid w:val="499DF197"/>
    <w:rsid w:val="49AAB4FA"/>
    <w:rsid w:val="49BE1BF3"/>
    <w:rsid w:val="49ECBE9C"/>
    <w:rsid w:val="49F4E93A"/>
    <w:rsid w:val="4A43BFBD"/>
    <w:rsid w:val="4A60B054"/>
    <w:rsid w:val="4A649B02"/>
    <w:rsid w:val="4A6C0B21"/>
    <w:rsid w:val="4A898BE9"/>
    <w:rsid w:val="4A9E5B3F"/>
    <w:rsid w:val="4AB804E3"/>
    <w:rsid w:val="4ACA70D0"/>
    <w:rsid w:val="4ACD189A"/>
    <w:rsid w:val="4AD1BB37"/>
    <w:rsid w:val="4B169A13"/>
    <w:rsid w:val="4B2C8621"/>
    <w:rsid w:val="4B3457E2"/>
    <w:rsid w:val="4B3DB75B"/>
    <w:rsid w:val="4B4E8C9B"/>
    <w:rsid w:val="4B60AC02"/>
    <w:rsid w:val="4B702624"/>
    <w:rsid w:val="4B7EADF7"/>
    <w:rsid w:val="4B94ABC8"/>
    <w:rsid w:val="4BA1DD5E"/>
    <w:rsid w:val="4BA4BD5A"/>
    <w:rsid w:val="4BB45C20"/>
    <w:rsid w:val="4BB5C9B7"/>
    <w:rsid w:val="4C124642"/>
    <w:rsid w:val="4C22B323"/>
    <w:rsid w:val="4C23F1C6"/>
    <w:rsid w:val="4C36B82B"/>
    <w:rsid w:val="4C5DB8AA"/>
    <w:rsid w:val="4C5EC8C8"/>
    <w:rsid w:val="4C6A8E5C"/>
    <w:rsid w:val="4C86417F"/>
    <w:rsid w:val="4C8779E2"/>
    <w:rsid w:val="4C97F92F"/>
    <w:rsid w:val="4C9DD82B"/>
    <w:rsid w:val="4CBFCF73"/>
    <w:rsid w:val="4CCC2843"/>
    <w:rsid w:val="4CCE226A"/>
    <w:rsid w:val="4CCE6811"/>
    <w:rsid w:val="4D292E6D"/>
    <w:rsid w:val="4D2B88EA"/>
    <w:rsid w:val="4D4D49E3"/>
    <w:rsid w:val="4D75D89C"/>
    <w:rsid w:val="4D7E956B"/>
    <w:rsid w:val="4DBB7569"/>
    <w:rsid w:val="4DE5DBC7"/>
    <w:rsid w:val="4E08999E"/>
    <w:rsid w:val="4E3AAAAE"/>
    <w:rsid w:val="4E4AB73B"/>
    <w:rsid w:val="4E5D602F"/>
    <w:rsid w:val="4E9F44BE"/>
    <w:rsid w:val="4ECD192C"/>
    <w:rsid w:val="4ED6F0B9"/>
    <w:rsid w:val="4EDC81B9"/>
    <w:rsid w:val="4EDC94A9"/>
    <w:rsid w:val="4EE21080"/>
    <w:rsid w:val="4EEE0893"/>
    <w:rsid w:val="4F01FBD7"/>
    <w:rsid w:val="4F1640F9"/>
    <w:rsid w:val="4F2005D9"/>
    <w:rsid w:val="4F2883B6"/>
    <w:rsid w:val="4F35881D"/>
    <w:rsid w:val="4F4588CF"/>
    <w:rsid w:val="4F4EED54"/>
    <w:rsid w:val="4F5AE68D"/>
    <w:rsid w:val="4F66542D"/>
    <w:rsid w:val="4F86AE52"/>
    <w:rsid w:val="4F925B9B"/>
    <w:rsid w:val="4F983928"/>
    <w:rsid w:val="4FA09837"/>
    <w:rsid w:val="4FA60B3B"/>
    <w:rsid w:val="4FA7935A"/>
    <w:rsid w:val="4FC42CB5"/>
    <w:rsid w:val="4FDEBB9B"/>
    <w:rsid w:val="4FE53C5E"/>
    <w:rsid w:val="50102DFA"/>
    <w:rsid w:val="50146312"/>
    <w:rsid w:val="501B8F08"/>
    <w:rsid w:val="5026E15C"/>
    <w:rsid w:val="503CEFE8"/>
    <w:rsid w:val="5040FD5E"/>
    <w:rsid w:val="504D70AD"/>
    <w:rsid w:val="5058CE90"/>
    <w:rsid w:val="505BDA46"/>
    <w:rsid w:val="507CD091"/>
    <w:rsid w:val="5080AEF3"/>
    <w:rsid w:val="508EEEE4"/>
    <w:rsid w:val="509BEF76"/>
    <w:rsid w:val="50A50931"/>
    <w:rsid w:val="50C3170F"/>
    <w:rsid w:val="50CCDD1A"/>
    <w:rsid w:val="50E8A03E"/>
    <w:rsid w:val="510DF906"/>
    <w:rsid w:val="510FBC96"/>
    <w:rsid w:val="5110F9CB"/>
    <w:rsid w:val="514972D2"/>
    <w:rsid w:val="514B4D48"/>
    <w:rsid w:val="5167E158"/>
    <w:rsid w:val="5196CE19"/>
    <w:rsid w:val="51B9839E"/>
    <w:rsid w:val="51BAC725"/>
    <w:rsid w:val="51CD472B"/>
    <w:rsid w:val="51D52839"/>
    <w:rsid w:val="51E76A55"/>
    <w:rsid w:val="51F23F65"/>
    <w:rsid w:val="52784D3D"/>
    <w:rsid w:val="5282E9C2"/>
    <w:rsid w:val="52CACCC3"/>
    <w:rsid w:val="52CC1D77"/>
    <w:rsid w:val="52D387E4"/>
    <w:rsid w:val="52D84A68"/>
    <w:rsid w:val="52DA6814"/>
    <w:rsid w:val="52DE48DB"/>
    <w:rsid w:val="52E3FEB7"/>
    <w:rsid w:val="52E962F4"/>
    <w:rsid w:val="52F66DBE"/>
    <w:rsid w:val="52FDCBB4"/>
    <w:rsid w:val="531258EB"/>
    <w:rsid w:val="5315C4D7"/>
    <w:rsid w:val="5329EDBA"/>
    <w:rsid w:val="536F514C"/>
    <w:rsid w:val="53705814"/>
    <w:rsid w:val="5374A9BC"/>
    <w:rsid w:val="53971B59"/>
    <w:rsid w:val="539B390C"/>
    <w:rsid w:val="539BE46E"/>
    <w:rsid w:val="53C1D297"/>
    <w:rsid w:val="53E0BE84"/>
    <w:rsid w:val="53F08786"/>
    <w:rsid w:val="5424A510"/>
    <w:rsid w:val="542C635F"/>
    <w:rsid w:val="5454C3BF"/>
    <w:rsid w:val="545EB1B3"/>
    <w:rsid w:val="546D5869"/>
    <w:rsid w:val="546F5E56"/>
    <w:rsid w:val="54746E75"/>
    <w:rsid w:val="5475FA07"/>
    <w:rsid w:val="54842F4A"/>
    <w:rsid w:val="54A032E5"/>
    <w:rsid w:val="54A9D135"/>
    <w:rsid w:val="54AF764A"/>
    <w:rsid w:val="54B90FEE"/>
    <w:rsid w:val="54C9A697"/>
    <w:rsid w:val="54D0C372"/>
    <w:rsid w:val="54EC7AD5"/>
    <w:rsid w:val="550EBF49"/>
    <w:rsid w:val="552F7EA0"/>
    <w:rsid w:val="55490583"/>
    <w:rsid w:val="555AAE1B"/>
    <w:rsid w:val="556173BF"/>
    <w:rsid w:val="556B251F"/>
    <w:rsid w:val="5572624B"/>
    <w:rsid w:val="55A3E057"/>
    <w:rsid w:val="55D56760"/>
    <w:rsid w:val="55E74AE1"/>
    <w:rsid w:val="55F9098C"/>
    <w:rsid w:val="55FA388B"/>
    <w:rsid w:val="5605D2A4"/>
    <w:rsid w:val="5605D5B7"/>
    <w:rsid w:val="565DC070"/>
    <w:rsid w:val="56712BD2"/>
    <w:rsid w:val="56762D02"/>
    <w:rsid w:val="568FD720"/>
    <w:rsid w:val="56A3E723"/>
    <w:rsid w:val="56B8AE17"/>
    <w:rsid w:val="56DCE8EA"/>
    <w:rsid w:val="56FF5402"/>
    <w:rsid w:val="570AE7DE"/>
    <w:rsid w:val="570FE6EA"/>
    <w:rsid w:val="57124F4F"/>
    <w:rsid w:val="57244E81"/>
    <w:rsid w:val="5724F52D"/>
    <w:rsid w:val="572AC609"/>
    <w:rsid w:val="572EAFC8"/>
    <w:rsid w:val="5743E11F"/>
    <w:rsid w:val="5750CEFF"/>
    <w:rsid w:val="5756C319"/>
    <w:rsid w:val="576EBD19"/>
    <w:rsid w:val="577BD67C"/>
    <w:rsid w:val="577F6580"/>
    <w:rsid w:val="578D5FDD"/>
    <w:rsid w:val="578EB54B"/>
    <w:rsid w:val="57A5C954"/>
    <w:rsid w:val="57A7359C"/>
    <w:rsid w:val="57ACEC2A"/>
    <w:rsid w:val="57AEFFF6"/>
    <w:rsid w:val="57B71040"/>
    <w:rsid w:val="57D741EC"/>
    <w:rsid w:val="57E37C17"/>
    <w:rsid w:val="57EABF32"/>
    <w:rsid w:val="58009F86"/>
    <w:rsid w:val="580E33EC"/>
    <w:rsid w:val="5829181F"/>
    <w:rsid w:val="5829B352"/>
    <w:rsid w:val="582F2A38"/>
    <w:rsid w:val="584D3471"/>
    <w:rsid w:val="5868902F"/>
    <w:rsid w:val="58A7DBDF"/>
    <w:rsid w:val="58D1DBCF"/>
    <w:rsid w:val="58F60179"/>
    <w:rsid w:val="58FDC08D"/>
    <w:rsid w:val="590592D2"/>
    <w:rsid w:val="59294B9C"/>
    <w:rsid w:val="593DE7E2"/>
    <w:rsid w:val="5942244F"/>
    <w:rsid w:val="595C56F1"/>
    <w:rsid w:val="596490BB"/>
    <w:rsid w:val="5972B0EC"/>
    <w:rsid w:val="5972F050"/>
    <w:rsid w:val="598D9848"/>
    <w:rsid w:val="5993786C"/>
    <w:rsid w:val="5998ABEC"/>
    <w:rsid w:val="599D1E83"/>
    <w:rsid w:val="59A0C930"/>
    <w:rsid w:val="59B34762"/>
    <w:rsid w:val="59CA2D5F"/>
    <w:rsid w:val="59D39115"/>
    <w:rsid w:val="59FE8BBC"/>
    <w:rsid w:val="5A0619BA"/>
    <w:rsid w:val="5A06482D"/>
    <w:rsid w:val="5A202217"/>
    <w:rsid w:val="5A39D9D3"/>
    <w:rsid w:val="5A43FD5D"/>
    <w:rsid w:val="5A69D2B0"/>
    <w:rsid w:val="5A844901"/>
    <w:rsid w:val="5ADA6D07"/>
    <w:rsid w:val="5AF8EB5A"/>
    <w:rsid w:val="5B0D35F3"/>
    <w:rsid w:val="5B0E3EF1"/>
    <w:rsid w:val="5B1DAF58"/>
    <w:rsid w:val="5B2B517D"/>
    <w:rsid w:val="5B4E4C46"/>
    <w:rsid w:val="5B795FAB"/>
    <w:rsid w:val="5B9CE66A"/>
    <w:rsid w:val="5BB8A650"/>
    <w:rsid w:val="5BBC4CD4"/>
    <w:rsid w:val="5BCEE616"/>
    <w:rsid w:val="5C0647EA"/>
    <w:rsid w:val="5C0DD239"/>
    <w:rsid w:val="5C3466AA"/>
    <w:rsid w:val="5C39D64B"/>
    <w:rsid w:val="5C40FA5A"/>
    <w:rsid w:val="5C5058B0"/>
    <w:rsid w:val="5C7314F7"/>
    <w:rsid w:val="5C96CC5C"/>
    <w:rsid w:val="5CA26CF6"/>
    <w:rsid w:val="5CB89919"/>
    <w:rsid w:val="5CBDC1D8"/>
    <w:rsid w:val="5CD72A6B"/>
    <w:rsid w:val="5CF07928"/>
    <w:rsid w:val="5CF7F20F"/>
    <w:rsid w:val="5D075251"/>
    <w:rsid w:val="5D08E9BD"/>
    <w:rsid w:val="5D0ABFB1"/>
    <w:rsid w:val="5D2CE91A"/>
    <w:rsid w:val="5D4775FF"/>
    <w:rsid w:val="5D4E5236"/>
    <w:rsid w:val="5D8BDE62"/>
    <w:rsid w:val="5D995A42"/>
    <w:rsid w:val="5DD45909"/>
    <w:rsid w:val="5DDD7D27"/>
    <w:rsid w:val="5DF79D84"/>
    <w:rsid w:val="5E00A014"/>
    <w:rsid w:val="5E1D3313"/>
    <w:rsid w:val="5E26F5BC"/>
    <w:rsid w:val="5E500A8E"/>
    <w:rsid w:val="5E57287F"/>
    <w:rsid w:val="5E706FFD"/>
    <w:rsid w:val="5EA0AE99"/>
    <w:rsid w:val="5ED17B29"/>
    <w:rsid w:val="5EDB220D"/>
    <w:rsid w:val="5EF1614C"/>
    <w:rsid w:val="5F079B09"/>
    <w:rsid w:val="5F1DF505"/>
    <w:rsid w:val="5F21696F"/>
    <w:rsid w:val="5F327645"/>
    <w:rsid w:val="5F3357F9"/>
    <w:rsid w:val="5F3AC5B6"/>
    <w:rsid w:val="5F826FC1"/>
    <w:rsid w:val="5F84B7AE"/>
    <w:rsid w:val="5F8629A2"/>
    <w:rsid w:val="5F8784AC"/>
    <w:rsid w:val="5F8949AD"/>
    <w:rsid w:val="5F8A4596"/>
    <w:rsid w:val="5F9F23A8"/>
    <w:rsid w:val="5FB01E43"/>
    <w:rsid w:val="5FD16156"/>
    <w:rsid w:val="5FDA0F97"/>
    <w:rsid w:val="5FF4B682"/>
    <w:rsid w:val="60030028"/>
    <w:rsid w:val="60047E30"/>
    <w:rsid w:val="60106BBC"/>
    <w:rsid w:val="601B6290"/>
    <w:rsid w:val="601E8B20"/>
    <w:rsid w:val="6040145D"/>
    <w:rsid w:val="604710A8"/>
    <w:rsid w:val="6052F54F"/>
    <w:rsid w:val="60593625"/>
    <w:rsid w:val="605EBD3D"/>
    <w:rsid w:val="606B27E8"/>
    <w:rsid w:val="6090C874"/>
    <w:rsid w:val="60938CB0"/>
    <w:rsid w:val="60A11081"/>
    <w:rsid w:val="60D6CBF9"/>
    <w:rsid w:val="60D999AF"/>
    <w:rsid w:val="60EB23C9"/>
    <w:rsid w:val="60EF908E"/>
    <w:rsid w:val="60F1EE9A"/>
    <w:rsid w:val="610ADB1D"/>
    <w:rsid w:val="611D2BA6"/>
    <w:rsid w:val="61209B28"/>
    <w:rsid w:val="61260604"/>
    <w:rsid w:val="6128EFE9"/>
    <w:rsid w:val="614F4855"/>
    <w:rsid w:val="615B2D5A"/>
    <w:rsid w:val="61803DF9"/>
    <w:rsid w:val="61A01CC3"/>
    <w:rsid w:val="61AA5DFF"/>
    <w:rsid w:val="61B98DD7"/>
    <w:rsid w:val="61BD3DFC"/>
    <w:rsid w:val="61C63E3D"/>
    <w:rsid w:val="61CDBA5E"/>
    <w:rsid w:val="61F43074"/>
    <w:rsid w:val="620C8052"/>
    <w:rsid w:val="621D0BFF"/>
    <w:rsid w:val="6231ABFB"/>
    <w:rsid w:val="6234E727"/>
    <w:rsid w:val="624F7C6B"/>
    <w:rsid w:val="625C31EE"/>
    <w:rsid w:val="6280B3F0"/>
    <w:rsid w:val="628F9A54"/>
    <w:rsid w:val="62A7CA28"/>
    <w:rsid w:val="62BA94C0"/>
    <w:rsid w:val="62D0A892"/>
    <w:rsid w:val="630E20A7"/>
    <w:rsid w:val="6329DC21"/>
    <w:rsid w:val="633E5464"/>
    <w:rsid w:val="637178DC"/>
    <w:rsid w:val="637A5EEB"/>
    <w:rsid w:val="6390BF54"/>
    <w:rsid w:val="63955533"/>
    <w:rsid w:val="639B3DC5"/>
    <w:rsid w:val="63A1074C"/>
    <w:rsid w:val="63ACA2A1"/>
    <w:rsid w:val="63B44B66"/>
    <w:rsid w:val="63CDE5DD"/>
    <w:rsid w:val="63D96372"/>
    <w:rsid w:val="63DC3B58"/>
    <w:rsid w:val="6401C629"/>
    <w:rsid w:val="640661C5"/>
    <w:rsid w:val="6418706F"/>
    <w:rsid w:val="6425E4E6"/>
    <w:rsid w:val="64285B55"/>
    <w:rsid w:val="642A7DE0"/>
    <w:rsid w:val="643DA52A"/>
    <w:rsid w:val="646241A2"/>
    <w:rsid w:val="6463C97B"/>
    <w:rsid w:val="646DDEEF"/>
    <w:rsid w:val="649A65F0"/>
    <w:rsid w:val="64CFEB2B"/>
    <w:rsid w:val="650A1E86"/>
    <w:rsid w:val="650B21A1"/>
    <w:rsid w:val="652E5D91"/>
    <w:rsid w:val="65350049"/>
    <w:rsid w:val="6539ED49"/>
    <w:rsid w:val="655B8BF1"/>
    <w:rsid w:val="658A1510"/>
    <w:rsid w:val="659A8B88"/>
    <w:rsid w:val="65A67C2A"/>
    <w:rsid w:val="65AEBDC3"/>
    <w:rsid w:val="65C00AA2"/>
    <w:rsid w:val="65E08C24"/>
    <w:rsid w:val="65EBF8D6"/>
    <w:rsid w:val="6601360C"/>
    <w:rsid w:val="66126E6F"/>
    <w:rsid w:val="661A92CE"/>
    <w:rsid w:val="662168A8"/>
    <w:rsid w:val="6645B31B"/>
    <w:rsid w:val="6658E9C5"/>
    <w:rsid w:val="665A5756"/>
    <w:rsid w:val="668838BD"/>
    <w:rsid w:val="66D0FCEB"/>
    <w:rsid w:val="66E40D45"/>
    <w:rsid w:val="67381905"/>
    <w:rsid w:val="674BECC0"/>
    <w:rsid w:val="677DC93B"/>
    <w:rsid w:val="678E5312"/>
    <w:rsid w:val="679A2D94"/>
    <w:rsid w:val="67A4618A"/>
    <w:rsid w:val="67B82002"/>
    <w:rsid w:val="67C189B1"/>
    <w:rsid w:val="67CD30B4"/>
    <w:rsid w:val="67E2E017"/>
    <w:rsid w:val="67F933D1"/>
    <w:rsid w:val="6833E00F"/>
    <w:rsid w:val="6835E63E"/>
    <w:rsid w:val="683ADFB9"/>
    <w:rsid w:val="684954FF"/>
    <w:rsid w:val="684CCAEA"/>
    <w:rsid w:val="68539FBF"/>
    <w:rsid w:val="685A744B"/>
    <w:rsid w:val="686299C6"/>
    <w:rsid w:val="687F43AF"/>
    <w:rsid w:val="688B8D7C"/>
    <w:rsid w:val="68D5AA32"/>
    <w:rsid w:val="68E8A4AC"/>
    <w:rsid w:val="68F343D0"/>
    <w:rsid w:val="691A5625"/>
    <w:rsid w:val="6922AC9E"/>
    <w:rsid w:val="693A632D"/>
    <w:rsid w:val="69536FC6"/>
    <w:rsid w:val="69893884"/>
    <w:rsid w:val="69976F7C"/>
    <w:rsid w:val="69A73490"/>
    <w:rsid w:val="69C3D8A7"/>
    <w:rsid w:val="69C4F197"/>
    <w:rsid w:val="69DC5B6E"/>
    <w:rsid w:val="69DF026F"/>
    <w:rsid w:val="6A0C30D6"/>
    <w:rsid w:val="6A0C4FA7"/>
    <w:rsid w:val="6A1A3C18"/>
    <w:rsid w:val="6A2050E8"/>
    <w:rsid w:val="6A2762C7"/>
    <w:rsid w:val="6A32EEAF"/>
    <w:rsid w:val="6A39E541"/>
    <w:rsid w:val="6A481801"/>
    <w:rsid w:val="6A520645"/>
    <w:rsid w:val="6AA3DEC9"/>
    <w:rsid w:val="6AD3A3AB"/>
    <w:rsid w:val="6AD7415A"/>
    <w:rsid w:val="6AF3FB68"/>
    <w:rsid w:val="6AF7B531"/>
    <w:rsid w:val="6B07F57F"/>
    <w:rsid w:val="6B16751D"/>
    <w:rsid w:val="6B3B253D"/>
    <w:rsid w:val="6B6F00D5"/>
    <w:rsid w:val="6B75B387"/>
    <w:rsid w:val="6B9BDB6A"/>
    <w:rsid w:val="6BB2DC2C"/>
    <w:rsid w:val="6BB8FCA8"/>
    <w:rsid w:val="6BC32BB4"/>
    <w:rsid w:val="6BDBFCD9"/>
    <w:rsid w:val="6BEBD10B"/>
    <w:rsid w:val="6BF47075"/>
    <w:rsid w:val="6C00A43F"/>
    <w:rsid w:val="6C0D79FB"/>
    <w:rsid w:val="6C19E319"/>
    <w:rsid w:val="6C90C99F"/>
    <w:rsid w:val="6CAC92E9"/>
    <w:rsid w:val="6CACCBD1"/>
    <w:rsid w:val="6CB166EE"/>
    <w:rsid w:val="6CC34ED9"/>
    <w:rsid w:val="6CCB9EE4"/>
    <w:rsid w:val="6CD27ADC"/>
    <w:rsid w:val="6CFC1113"/>
    <w:rsid w:val="6D00234C"/>
    <w:rsid w:val="6D171CB7"/>
    <w:rsid w:val="6D2F2219"/>
    <w:rsid w:val="6D519384"/>
    <w:rsid w:val="6D6300EB"/>
    <w:rsid w:val="6D63290F"/>
    <w:rsid w:val="6D717FB8"/>
    <w:rsid w:val="6D8E3848"/>
    <w:rsid w:val="6D8FECB8"/>
    <w:rsid w:val="6D93F1C7"/>
    <w:rsid w:val="6DA01D1E"/>
    <w:rsid w:val="6DE155F5"/>
    <w:rsid w:val="6DE54874"/>
    <w:rsid w:val="6DEA7858"/>
    <w:rsid w:val="6DF066F2"/>
    <w:rsid w:val="6E12B283"/>
    <w:rsid w:val="6E1FB2AC"/>
    <w:rsid w:val="6E299155"/>
    <w:rsid w:val="6E391FB7"/>
    <w:rsid w:val="6E51D9BD"/>
    <w:rsid w:val="6E78D57F"/>
    <w:rsid w:val="6E887344"/>
    <w:rsid w:val="6E9443EC"/>
    <w:rsid w:val="6EAFBDA8"/>
    <w:rsid w:val="6EAFD73C"/>
    <w:rsid w:val="6EBE39CE"/>
    <w:rsid w:val="6EC6DF6B"/>
    <w:rsid w:val="6F0F1141"/>
    <w:rsid w:val="6F11A4E1"/>
    <w:rsid w:val="6F17695F"/>
    <w:rsid w:val="6F375D6E"/>
    <w:rsid w:val="6F493E56"/>
    <w:rsid w:val="6F62CA35"/>
    <w:rsid w:val="6F7B65E0"/>
    <w:rsid w:val="6F94EA5F"/>
    <w:rsid w:val="6F99A9D1"/>
    <w:rsid w:val="6FACE12C"/>
    <w:rsid w:val="6FF09D40"/>
    <w:rsid w:val="70470951"/>
    <w:rsid w:val="704FF912"/>
    <w:rsid w:val="70581BDF"/>
    <w:rsid w:val="706967D4"/>
    <w:rsid w:val="708D453C"/>
    <w:rsid w:val="70CECE34"/>
    <w:rsid w:val="70CED2FC"/>
    <w:rsid w:val="70F46E25"/>
    <w:rsid w:val="70FC7063"/>
    <w:rsid w:val="71098FF6"/>
    <w:rsid w:val="7117452C"/>
    <w:rsid w:val="711EF7A0"/>
    <w:rsid w:val="712E6C54"/>
    <w:rsid w:val="71414784"/>
    <w:rsid w:val="717868EE"/>
    <w:rsid w:val="71D04E44"/>
    <w:rsid w:val="71D5957B"/>
    <w:rsid w:val="71E57FD0"/>
    <w:rsid w:val="71EEA780"/>
    <w:rsid w:val="71F0270C"/>
    <w:rsid w:val="71FEA428"/>
    <w:rsid w:val="72399C18"/>
    <w:rsid w:val="723A593C"/>
    <w:rsid w:val="727AC5FA"/>
    <w:rsid w:val="72AB59AB"/>
    <w:rsid w:val="72C3E6D0"/>
    <w:rsid w:val="72E7C432"/>
    <w:rsid w:val="72F35BEF"/>
    <w:rsid w:val="72F7FAA5"/>
    <w:rsid w:val="73019363"/>
    <w:rsid w:val="730A23C2"/>
    <w:rsid w:val="73138527"/>
    <w:rsid w:val="731B26EC"/>
    <w:rsid w:val="731B6349"/>
    <w:rsid w:val="7348F8CE"/>
    <w:rsid w:val="7377106E"/>
    <w:rsid w:val="737B501A"/>
    <w:rsid w:val="737C5A32"/>
    <w:rsid w:val="737DBD22"/>
    <w:rsid w:val="737E8020"/>
    <w:rsid w:val="7390BBF1"/>
    <w:rsid w:val="73C3BC98"/>
    <w:rsid w:val="73F8DDC1"/>
    <w:rsid w:val="741064CC"/>
    <w:rsid w:val="74143437"/>
    <w:rsid w:val="7422D450"/>
    <w:rsid w:val="74253B31"/>
    <w:rsid w:val="742B3F8A"/>
    <w:rsid w:val="74455B9A"/>
    <w:rsid w:val="7490FAA4"/>
    <w:rsid w:val="74A10A81"/>
    <w:rsid w:val="74CC75F2"/>
    <w:rsid w:val="74E7B47D"/>
    <w:rsid w:val="74EC68AD"/>
    <w:rsid w:val="74F78EE0"/>
    <w:rsid w:val="74F8DCAB"/>
    <w:rsid w:val="751DE30D"/>
    <w:rsid w:val="75420DE8"/>
    <w:rsid w:val="7546535B"/>
    <w:rsid w:val="75523F1D"/>
    <w:rsid w:val="7556CFE5"/>
    <w:rsid w:val="756401F8"/>
    <w:rsid w:val="75826F73"/>
    <w:rsid w:val="75A997F0"/>
    <w:rsid w:val="75B2504E"/>
    <w:rsid w:val="75BF340D"/>
    <w:rsid w:val="75DDA0CD"/>
    <w:rsid w:val="75EEA9DD"/>
    <w:rsid w:val="761376AC"/>
    <w:rsid w:val="7618D4A8"/>
    <w:rsid w:val="761A6D5C"/>
    <w:rsid w:val="76293398"/>
    <w:rsid w:val="763D33FA"/>
    <w:rsid w:val="766052EC"/>
    <w:rsid w:val="767CCD19"/>
    <w:rsid w:val="7697A1DF"/>
    <w:rsid w:val="76A064E4"/>
    <w:rsid w:val="76C2BC96"/>
    <w:rsid w:val="76E3A535"/>
    <w:rsid w:val="76E8F7E2"/>
    <w:rsid w:val="76FAC977"/>
    <w:rsid w:val="770F1812"/>
    <w:rsid w:val="771605A4"/>
    <w:rsid w:val="7719BB4E"/>
    <w:rsid w:val="771C81AA"/>
    <w:rsid w:val="773726F4"/>
    <w:rsid w:val="77566FFD"/>
    <w:rsid w:val="77715E55"/>
    <w:rsid w:val="777FBA15"/>
    <w:rsid w:val="77881092"/>
    <w:rsid w:val="779A4476"/>
    <w:rsid w:val="779F8D32"/>
    <w:rsid w:val="77A2F119"/>
    <w:rsid w:val="77A7FBE2"/>
    <w:rsid w:val="77A8B2FF"/>
    <w:rsid w:val="77D7F4BA"/>
    <w:rsid w:val="77E79A0B"/>
    <w:rsid w:val="77E7A343"/>
    <w:rsid w:val="7803C311"/>
    <w:rsid w:val="781C61C5"/>
    <w:rsid w:val="78326EAF"/>
    <w:rsid w:val="78412F14"/>
    <w:rsid w:val="786B6702"/>
    <w:rsid w:val="78A32F58"/>
    <w:rsid w:val="78CAAB5D"/>
    <w:rsid w:val="78D67966"/>
    <w:rsid w:val="79099F5A"/>
    <w:rsid w:val="791D9843"/>
    <w:rsid w:val="7985E9E6"/>
    <w:rsid w:val="79DBA408"/>
    <w:rsid w:val="79F8D659"/>
    <w:rsid w:val="7A0F4885"/>
    <w:rsid w:val="7A43918F"/>
    <w:rsid w:val="7A50CF9F"/>
    <w:rsid w:val="7A54768C"/>
    <w:rsid w:val="7A68F679"/>
    <w:rsid w:val="7A94D73D"/>
    <w:rsid w:val="7AB89865"/>
    <w:rsid w:val="7AC48A8B"/>
    <w:rsid w:val="7AC70BBB"/>
    <w:rsid w:val="7AD663E0"/>
    <w:rsid w:val="7AE097CC"/>
    <w:rsid w:val="7AEDF0B4"/>
    <w:rsid w:val="7AF1DA4B"/>
    <w:rsid w:val="7B1B787E"/>
    <w:rsid w:val="7B2660F9"/>
    <w:rsid w:val="7B2F045A"/>
    <w:rsid w:val="7B34BA81"/>
    <w:rsid w:val="7B3F7D94"/>
    <w:rsid w:val="7B4B6963"/>
    <w:rsid w:val="7BB35B12"/>
    <w:rsid w:val="7BCB6B41"/>
    <w:rsid w:val="7BCCD236"/>
    <w:rsid w:val="7BE2FC75"/>
    <w:rsid w:val="7BE9342E"/>
    <w:rsid w:val="7C0B2ED6"/>
    <w:rsid w:val="7C2E8B1F"/>
    <w:rsid w:val="7C43ED08"/>
    <w:rsid w:val="7C4B598B"/>
    <w:rsid w:val="7C663028"/>
    <w:rsid w:val="7C800C2E"/>
    <w:rsid w:val="7C82514B"/>
    <w:rsid w:val="7CE36442"/>
    <w:rsid w:val="7CE90A9E"/>
    <w:rsid w:val="7D063887"/>
    <w:rsid w:val="7D1C73A6"/>
    <w:rsid w:val="7D44A285"/>
    <w:rsid w:val="7D5724EF"/>
    <w:rsid w:val="7D77EE83"/>
    <w:rsid w:val="7D87CF77"/>
    <w:rsid w:val="7D97CDD9"/>
    <w:rsid w:val="7DA11CBD"/>
    <w:rsid w:val="7DC69BFE"/>
    <w:rsid w:val="7DC8414C"/>
    <w:rsid w:val="7DE1BC44"/>
    <w:rsid w:val="7DFD05A5"/>
    <w:rsid w:val="7E2FDA06"/>
    <w:rsid w:val="7E422550"/>
    <w:rsid w:val="7E443172"/>
    <w:rsid w:val="7E4C77C5"/>
    <w:rsid w:val="7E4C8453"/>
    <w:rsid w:val="7E6B20B5"/>
    <w:rsid w:val="7E7A5DF6"/>
    <w:rsid w:val="7E7B0795"/>
    <w:rsid w:val="7E84E84F"/>
    <w:rsid w:val="7EDA506F"/>
    <w:rsid w:val="7EF144AA"/>
    <w:rsid w:val="7F1CD3AC"/>
    <w:rsid w:val="7F22AB99"/>
    <w:rsid w:val="7F236034"/>
    <w:rsid w:val="7F4E1293"/>
    <w:rsid w:val="7F5E3034"/>
    <w:rsid w:val="7F64933C"/>
    <w:rsid w:val="7F6B2B42"/>
    <w:rsid w:val="7F6F3D8E"/>
    <w:rsid w:val="7FBB35D2"/>
    <w:rsid w:val="7FD14320"/>
    <w:rsid w:val="7FF18A26"/>
  </w:rsids>
  <m:mathPr>
    <m:mathFont m:val="Cambria Math"/>
    <m:brkBin m:val="before"/>
    <m:brkBinSub m:val="--"/>
    <m:smallFrac m:val="0"/>
    <m:dispDef/>
    <m:lMargin m:val="0"/>
    <m:rMargin m:val="0"/>
    <m:defJc m:val="centerGroup"/>
    <m:wrapIndent m:val="1440"/>
    <m:intLim m:val="subSup"/>
    <m:naryLim m:val="undOvr"/>
  </m:mathPr>
  <w:themeFontLang w:val="et-E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C55DA5"/>
  <w15:chartTrackingRefBased/>
  <w15:docId w15:val="{8FF891E9-6665-4A3B-98EB-A06301DA1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allaad" w:default="1">
    <w:name w:val="Normal"/>
    <w:qFormat/>
  </w:style>
  <w:style w:type="character" w:styleId="Liguvaikefont" w:default="1">
    <w:name w:val="Default Paragraph Font"/>
    <w:uiPriority w:val="1"/>
    <w:semiHidden/>
    <w:unhideWhenUsed/>
  </w:style>
  <w:style w:type="table" w:styleId="Normaaltabel" w:default="1">
    <w:name w:val="Normal Table"/>
    <w:uiPriority w:val="99"/>
    <w:semiHidden/>
    <w:unhideWhenUsed/>
    <w:tblPr>
      <w:tblInd w:w="0" w:type="dxa"/>
      <w:tblCellMar>
        <w:top w:w="0" w:type="dxa"/>
        <w:left w:w="108" w:type="dxa"/>
        <w:bottom w:w="0" w:type="dxa"/>
        <w:right w:w="108" w:type="dxa"/>
      </w:tblCellMar>
    </w:tblPr>
  </w:style>
  <w:style w:type="numbering" w:styleId="Loendita" w:default="1">
    <w:name w:val="No List"/>
    <w:uiPriority w:val="99"/>
    <w:semiHidden/>
    <w:unhideWhenUsed/>
  </w:style>
  <w:style w:type="table" w:styleId="Kontuurtabel">
    <w:name w:val="Table Grid"/>
    <w:basedOn w:val="Normaaltabel"/>
    <w:uiPriority w:val="59"/>
    <w:rsid w:val="006C5350"/>
    <w:pPr>
      <w:spacing w:after="0" w:line="240" w:lineRule="auto"/>
    </w:pPr>
    <w:rPr>
      <w:rFonts w:ascii="Times New Roman" w:hAnsi="Times New Roman" w:eastAsia="Times New Roman" w:cs="Times New Roman"/>
      <w:kern w:val="0"/>
      <w:sz w:val="20"/>
      <w:szCs w:val="20"/>
      <w:lang w:eastAsia="et-EE"/>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perlink">
    <w:name w:val="Hyperlink"/>
    <w:basedOn w:val="Liguvaikefont"/>
    <w:uiPriority w:val="99"/>
    <w:unhideWhenUsed/>
    <w:rsid w:val="006C5350"/>
    <w:rPr>
      <w:color w:val="0563C1" w:themeColor="hyperlink"/>
      <w:u w:val="single"/>
    </w:rPr>
  </w:style>
  <w:style w:type="paragraph" w:styleId="Loendilik">
    <w:name w:val="List Paragraph"/>
    <w:basedOn w:val="Normaallaad"/>
    <w:uiPriority w:val="34"/>
    <w:qFormat/>
    <w:rsid w:val="00CF1FC1"/>
    <w:pPr>
      <w:ind w:left="720"/>
      <w:contextualSpacing/>
    </w:pPr>
    <w:rPr>
      <w:kern w:val="0"/>
      <w14:ligatures w14:val="none"/>
    </w:rPr>
  </w:style>
  <w:style w:type="character" w:styleId="Kommentaariviide">
    <w:name w:val="annotation reference"/>
    <w:basedOn w:val="Liguvaikefont"/>
    <w:uiPriority w:val="99"/>
    <w:semiHidden/>
    <w:unhideWhenUsed/>
    <w:rsid w:val="00FA4E3C"/>
    <w:rPr>
      <w:sz w:val="16"/>
      <w:szCs w:val="16"/>
    </w:rPr>
  </w:style>
  <w:style w:type="paragraph" w:styleId="Kommentaaritekst">
    <w:name w:val="annotation text"/>
    <w:basedOn w:val="Normaallaad"/>
    <w:link w:val="KommentaaritekstMrk"/>
    <w:uiPriority w:val="99"/>
    <w:unhideWhenUsed/>
    <w:rsid w:val="00FA4E3C"/>
    <w:pPr>
      <w:spacing w:line="240" w:lineRule="auto"/>
    </w:pPr>
    <w:rPr>
      <w:sz w:val="20"/>
      <w:szCs w:val="20"/>
    </w:rPr>
  </w:style>
  <w:style w:type="character" w:styleId="KommentaaritekstMrk" w:customStyle="1">
    <w:name w:val="Kommentaari tekst Märk"/>
    <w:basedOn w:val="Liguvaikefont"/>
    <w:link w:val="Kommentaaritekst"/>
    <w:uiPriority w:val="99"/>
    <w:rsid w:val="00FA4E3C"/>
    <w:rPr>
      <w:sz w:val="20"/>
      <w:szCs w:val="20"/>
    </w:rPr>
  </w:style>
  <w:style w:type="paragraph" w:styleId="Kommentaariteema">
    <w:name w:val="annotation subject"/>
    <w:basedOn w:val="Kommentaaritekst"/>
    <w:next w:val="Kommentaaritekst"/>
    <w:link w:val="KommentaariteemaMrk"/>
    <w:uiPriority w:val="99"/>
    <w:semiHidden/>
    <w:unhideWhenUsed/>
    <w:rsid w:val="00FA4E3C"/>
    <w:rPr>
      <w:b/>
      <w:bCs/>
    </w:rPr>
  </w:style>
  <w:style w:type="character" w:styleId="KommentaariteemaMrk" w:customStyle="1">
    <w:name w:val="Kommentaari teema Märk"/>
    <w:basedOn w:val="KommentaaritekstMrk"/>
    <w:link w:val="Kommentaariteema"/>
    <w:uiPriority w:val="99"/>
    <w:semiHidden/>
    <w:rsid w:val="00FA4E3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www.hm.ee/uldharidus-ja-noored/noortevaldkond/uue-noortevaldkonna-seaduse-valjatootamine" TargetMode="Externa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theme" Target="theme/theme1.xml" Id="rId10" /><Relationship Type="http://schemas.openxmlformats.org/officeDocument/2006/relationships/numbering" Target="numbering.xml" Id="rId4" /><Relationship Type="http://schemas.openxmlformats.org/officeDocument/2006/relationships/fontTable" Target="fontTable.xml" Id="rId9" /></Relationships>
</file>

<file path=word/theme/theme1.xml><?xml version="1.0" encoding="utf-8"?>
<a:theme xmlns:a="http://schemas.openxmlformats.org/drawingml/2006/main" xmlns:thm15="http://schemas.microsoft.com/office/thememl/2012/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0CB6291AB3EA5408F032DE52CEFFB39" ma:contentTypeVersion="14" ma:contentTypeDescription="Loo uus dokument" ma:contentTypeScope="" ma:versionID="fa08438f4c67fb1f449547d8624ffa84">
  <xsd:schema xmlns:xsd="http://www.w3.org/2001/XMLSchema" xmlns:xs="http://www.w3.org/2001/XMLSchema" xmlns:p="http://schemas.microsoft.com/office/2006/metadata/properties" xmlns:ns2="ff40f1fc-5387-41e0-9a95-0e45dc9cdccb" xmlns:ns3="194cedfd-18b6-416b-a27a-1daa6530c4f3" targetNamespace="http://schemas.microsoft.com/office/2006/metadata/properties" ma:root="true" ma:fieldsID="d4829231ed5fb8d8075885ea5f5a6a98" ns2:_="" ns3:_="">
    <xsd:import namespace="ff40f1fc-5387-41e0-9a95-0e45dc9cdccb"/>
    <xsd:import namespace="194cedfd-18b6-416b-a27a-1daa6530c4f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40f1fc-5387-41e0-9a95-0e45dc9cdc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Pildisildid" ma:readOnly="false" ma:fieldId="{5cf76f15-5ced-4ddc-b409-7134ff3c332f}" ma:taxonomyMulti="true" ma:sspId="8bf6974d-894c-4b76-94e9-da4eaeb0c39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94cedfd-18b6-416b-a27a-1daa6530c4f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4d28a99-b1a6-45ad-880d-8f3417f11298}" ma:internalName="TaxCatchAll" ma:showField="CatchAllData" ma:web="194cedfd-18b6-416b-a27a-1daa6530c4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94cedfd-18b6-416b-a27a-1daa6530c4f3" xsi:nil="true"/>
    <lcf76f155ced4ddcb4097134ff3c332f xmlns="ff40f1fc-5387-41e0-9a95-0e45dc9cdcc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03FE33-E978-45B1-8D8A-7552DB281630}"/>
</file>

<file path=customXml/itemProps2.xml><?xml version="1.0" encoding="utf-8"?>
<ds:datastoreItem xmlns:ds="http://schemas.openxmlformats.org/officeDocument/2006/customXml" ds:itemID="{416CD180-2C1C-4389-B6E4-659A33DC7204}">
  <ds:schemaRefs>
    <ds:schemaRef ds:uri="http://schemas.microsoft.com/office/2006/metadata/properties"/>
    <ds:schemaRef ds:uri="http://schemas.microsoft.com/office/infopath/2007/PartnerControls"/>
    <ds:schemaRef ds:uri="194cedfd-18b6-416b-a27a-1daa6530c4f3"/>
    <ds:schemaRef ds:uri="ff40f1fc-5387-41e0-9a95-0e45dc9cdccb"/>
    <ds:schemaRef ds:uri="59705a33-3f2b-415e-bdbe-518043f82699"/>
    <ds:schemaRef ds:uri="245b9c3a-3b68-41d6-a750-920a12699c89"/>
  </ds:schemaRefs>
</ds:datastoreItem>
</file>

<file path=customXml/itemProps3.xml><?xml version="1.0" encoding="utf-8"?>
<ds:datastoreItem xmlns:ds="http://schemas.openxmlformats.org/officeDocument/2006/customXml" ds:itemID="{300B821F-0F45-499F-8D92-3C79CEEF8248}">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Anna-Liis Uuetoa</dc:creator>
  <keywords/>
  <dc:description/>
  <lastModifiedBy>Anu Leps - JUSTDIGI</lastModifiedBy>
  <revision>9</revision>
  <dcterms:created xsi:type="dcterms:W3CDTF">2026-05-15T07:38:00.0000000Z</dcterms:created>
  <dcterms:modified xsi:type="dcterms:W3CDTF">2026-07-03T07:56:04.6836986Z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0x010100F0CB6291AB3EA5408F032DE52CEFFB39</vt:lpwstr>
  </property>
  <property fmtid="{D5CDD505-2E9C-101B-9397-08002B2CF9AE}" pid="3" name="Order">
    <vt:r8>4024600</vt:r8>
  </property>
  <property fmtid="{D5CDD505-2E9C-101B-9397-08002B2CF9AE}" pid="4" name="MediaServiceImageTags">
    <vt:lpwstr/>
  </property>
  <property fmtid="{D5CDD505-2E9C-101B-9397-08002B2CF9AE}" pid="5" name="MSIP_Label_defa4170-0d19-0005-0004-bc88714345d2_Enabled">
    <vt:lpwstr>true</vt:lpwstr>
  </property>
  <property fmtid="{D5CDD505-2E9C-101B-9397-08002B2CF9AE}" pid="6" name="MSIP_Label_defa4170-0d19-0005-0004-bc88714345d2_SetDate">
    <vt:lpwstr>2025-01-02T12:23:20Z</vt:lpwstr>
  </property>
  <property fmtid="{D5CDD505-2E9C-101B-9397-08002B2CF9AE}" pid="7" name="MSIP_Label_defa4170-0d19-0005-0004-bc88714345d2_Method">
    <vt:lpwstr>Standard</vt:lpwstr>
  </property>
  <property fmtid="{D5CDD505-2E9C-101B-9397-08002B2CF9AE}" pid="8" name="MSIP_Label_defa4170-0d19-0005-0004-bc88714345d2_Name">
    <vt:lpwstr>defa4170-0d19-0005-0004-bc88714345d2</vt:lpwstr>
  </property>
  <property fmtid="{D5CDD505-2E9C-101B-9397-08002B2CF9AE}" pid="9" name="MSIP_Label_defa4170-0d19-0005-0004-bc88714345d2_SiteId">
    <vt:lpwstr>8fe098d2-428d-4bd4-9803-7195fe96f0e2</vt:lpwstr>
  </property>
  <property fmtid="{D5CDD505-2E9C-101B-9397-08002B2CF9AE}" pid="10" name="MSIP_Label_defa4170-0d19-0005-0004-bc88714345d2_ActionId">
    <vt:lpwstr>d43be3ff-2dd1-41f5-b747-6edfb88f6cff</vt:lpwstr>
  </property>
  <property fmtid="{D5CDD505-2E9C-101B-9397-08002B2CF9AE}" pid="11" name="MSIP_Label_defa4170-0d19-0005-0004-bc88714345d2_ContentBits">
    <vt:lpwstr>0</vt:lpwstr>
  </property>
  <property fmtid="{D5CDD505-2E9C-101B-9397-08002B2CF9AE}" pid="12" name="docLang">
    <vt:lpwstr>et</vt:lpwstr>
  </property>
</Properties>
</file>